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737A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7A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737A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737A5">
        <w:rPr>
          <w:noProof/>
          <w:sz w:val="24"/>
          <w:szCs w:val="24"/>
        </w:rPr>
        <w:t>2000</w:t>
      </w:r>
      <w:r w:rsidR="00102979"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737A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737A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737A5">
        <w:rPr>
          <w:sz w:val="24"/>
          <w:szCs w:val="24"/>
        </w:rPr>
        <w:t xml:space="preserve"> </w:t>
      </w:r>
      <w:r w:rsidR="001964A6" w:rsidRPr="006737A5">
        <w:rPr>
          <w:noProof/>
          <w:sz w:val="24"/>
          <w:szCs w:val="24"/>
        </w:rPr>
        <w:t>50:09:0020217:27</w:t>
      </w:r>
      <w:r w:rsidRPr="006737A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737A5">
        <w:rPr>
          <w:sz w:val="24"/>
          <w:szCs w:val="24"/>
        </w:rPr>
        <w:t xml:space="preserve"> – «</w:t>
      </w:r>
      <w:r w:rsidR="00597746" w:rsidRPr="006737A5">
        <w:rPr>
          <w:noProof/>
          <w:sz w:val="24"/>
          <w:szCs w:val="24"/>
        </w:rPr>
        <w:t>Земли населенных пунктов</w:t>
      </w:r>
      <w:r w:rsidRPr="006737A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737A5">
        <w:rPr>
          <w:sz w:val="24"/>
          <w:szCs w:val="24"/>
        </w:rPr>
        <w:t xml:space="preserve"> – «</w:t>
      </w:r>
      <w:r w:rsidR="003E59E1" w:rsidRPr="006737A5">
        <w:rPr>
          <w:noProof/>
          <w:sz w:val="24"/>
          <w:szCs w:val="24"/>
        </w:rPr>
        <w:t>Магазины</w:t>
      </w:r>
      <w:r w:rsidRPr="006737A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737A5">
        <w:rPr>
          <w:sz w:val="24"/>
          <w:szCs w:val="24"/>
        </w:rPr>
        <w:t xml:space="preserve">: </w:t>
      </w:r>
      <w:r w:rsidR="00D1191C" w:rsidRPr="006737A5">
        <w:rPr>
          <w:noProof/>
          <w:sz w:val="24"/>
          <w:szCs w:val="24"/>
        </w:rPr>
        <w:t>Московская область, Солнечногорский район, г. Солнечногорск, 61 км Ленинградского шоссе, в районе супермаркета "Парус"</w:t>
      </w:r>
      <w:r w:rsidR="00472CAA" w:rsidRPr="006737A5">
        <w:rPr>
          <w:sz w:val="24"/>
          <w:szCs w:val="24"/>
        </w:rPr>
        <w:t xml:space="preserve"> </w:t>
      </w:r>
      <w:r w:rsidRPr="006737A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737A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737A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737A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Магазины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443B8E8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приаэродромной территории – Клин приаэродромная территория аэродрома; По территории земельного участка проходят воздушные линии электропередачи; Земельный участок полностью расположен в санитарно-защитной зоне для реконструируемой автомобильной заправочной станции № 50409 ООО «ЛУКОЙЛ-Центрнефтепродукт».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1532FBAF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проходят газопровод низкого давления Ду 63 мм, не находящийся на балансе АО «Мособлгаз», и газопровод низкого давления Ду 63 мм, находящийся на балансе АО «Мособлгаз»; В границах земельного участка расположена бетон</w:t>
      </w:r>
      <w:r w:rsidR="00FA731A">
        <w:rPr>
          <w:rFonts w:ascii="Times New Roman" w:hAnsi="Times New Roman" w:cs="Times New Roman"/>
          <w:noProof/>
          <w:sz w:val="24"/>
          <w:szCs w:val="24"/>
        </w:rPr>
        <w:t>ная опора линии электропередачи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</w:t>
      </w:r>
      <w:r w:rsidRPr="00A31FA7">
        <w:lastRenderedPageBreak/>
        <w:t xml:space="preserve">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2E12B9DA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120A44">
        <w:t xml:space="preserve"> </w:t>
      </w:r>
      <w:r w:rsidRPr="00A31FA7">
        <w:rPr>
          <w:noProof/>
        </w:rPr>
        <w:t>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</w:t>
      </w:r>
      <w:r w:rsidR="00120A44">
        <w:rPr>
          <w:noProof/>
        </w:rPr>
        <w:t xml:space="preserve">мельных участков, расположенных </w:t>
      </w:r>
      <w:r w:rsidRPr="00A31FA7">
        <w:rPr>
          <w:noProof/>
        </w:rPr>
        <w:t>в границах таких зон»;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Федерации;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Федерального закона от 31 марта 1999 года № 69-ФЗ «О газоснабжении в Российской Федерации», постановления Правительства Российской Федерации от 20 ноября 2000 года № 878 «Об утверждении Правил охраны газораспределительных сетей», свода правил СП 62.13330.2011 «СНиП 42-01-2002 газораспределительные системы»</w:t>
      </w:r>
      <w:r w:rsidR="00A15EAE">
        <w:rPr>
          <w:noProof/>
        </w:rPr>
        <w:t xml:space="preserve">. </w:t>
      </w:r>
      <w:bookmarkStart w:id="3" w:name="_GoBack"/>
      <w:bookmarkEnd w:id="3"/>
      <w:r w:rsidR="00A15EAE" w:rsidRPr="00A15EAE">
        <w:rPr>
          <w:noProof/>
        </w:rPr>
        <w:t>Согласовать размещение объектов капитально</w:t>
      </w:r>
      <w:r w:rsidR="00A15EAE">
        <w:rPr>
          <w:noProof/>
        </w:rPr>
        <w:t>го строительства</w:t>
      </w:r>
      <w:r w:rsidR="00A15EAE" w:rsidRPr="00A15EAE">
        <w:rPr>
          <w:noProof/>
        </w:rPr>
        <w:t xml:space="preserve"> в соответствии с действующим законодательством</w:t>
      </w:r>
      <w:r w:rsidR="00A15EAE">
        <w:rPr>
          <w:noProof/>
        </w:rPr>
        <w:t>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 xml:space="preserve">п. 4.2.4. Договора </w:t>
      </w:r>
      <w:r w:rsidRPr="00A31FA7">
        <w:lastRenderedPageBreak/>
        <w:t>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- электронным отправлением по адресам электронной почты, указанным в реквизитах </w:t>
      </w:r>
      <w:r w:rsidRPr="00A31FA7">
        <w:rPr>
          <w:sz w:val="24"/>
          <w:szCs w:val="24"/>
        </w:rPr>
        <w:lastRenderedPageBreak/>
        <w:t>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737A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73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737A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737A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6737A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7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7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73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737A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67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9940594@gmail.com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737A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73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7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737A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77CE1046" w:rsidR="00B223D5" w:rsidRPr="00A31FA7" w:rsidRDefault="006D5D19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</w:tr>
    </w:tbl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Магазины.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0A44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7A5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5EAE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4B99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31A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4CE73-FB81-4DAC-8283-4598D006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3540</Words>
  <Characters>20181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56</cp:revision>
  <cp:lastPrinted>2022-02-16T11:57:00Z</cp:lastPrinted>
  <dcterms:created xsi:type="dcterms:W3CDTF">2024-02-19T14:31:00Z</dcterms:created>
  <dcterms:modified xsi:type="dcterms:W3CDTF">2024-12-17T06:28:00Z</dcterms:modified>
</cp:coreProperties>
</file>