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413F1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1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F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</w:p>
        </w:tc>
        <w:tc>
          <w:tcPr>
            <w:tcW w:w="2976" w:type="dxa"/>
          </w:tcPr>
          <w:p w14:paraId="11795F23" w14:textId="1033F9E9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F1B">
              <w:rPr>
                <w:sz w:val="24"/>
                <w:szCs w:val="24"/>
              </w:rPr>
              <w:t xml:space="preserve"> 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13F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</w:t>
            </w:r>
            <w:r w:rsidRPr="00C81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413F1B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Pr="00C81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2023</w:t>
            </w:r>
          </w:p>
          <w:p w14:paraId="09FBA759" w14:textId="77777777" w:rsidR="00247120" w:rsidRPr="00C810F2" w:rsidRDefault="00247120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69C07197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13F1B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C810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0F2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C810F2">
        <w:rPr>
          <w:rFonts w:ascii="Times New Roman" w:hAnsi="Times New Roman" w:cs="Times New Roman"/>
          <w:noProof/>
          <w:sz w:val="24"/>
          <w:szCs w:val="24"/>
        </w:rPr>
        <w:t>решение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13F1B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proofErr w:type="gramStart"/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13F1B">
        <w:rPr>
          <w:sz w:val="24"/>
          <w:szCs w:val="24"/>
        </w:rPr>
        <w:t xml:space="preserve">1000 </w:t>
      </w:r>
      <w:r w:rsidR="00614292" w:rsidRPr="00C810F2">
        <w:rPr>
          <w:sz w:val="24"/>
          <w:szCs w:val="24"/>
        </w:rPr>
        <w:t>кв</w:t>
      </w:r>
      <w:r w:rsidR="00614292" w:rsidRPr="00413F1B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413F1B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413F1B">
        <w:rPr>
          <w:sz w:val="24"/>
          <w:szCs w:val="24"/>
        </w:rPr>
        <w:t xml:space="preserve"> 50:40:0020222:884, </w:t>
      </w:r>
      <w:r w:rsidR="00614292" w:rsidRPr="00C810F2">
        <w:rPr>
          <w:sz w:val="24"/>
          <w:szCs w:val="24"/>
        </w:rPr>
        <w:t>категория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413F1B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413F1B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413F1B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413F1B">
        <w:rPr>
          <w:sz w:val="24"/>
          <w:szCs w:val="24"/>
        </w:rPr>
        <w:t>:</w:t>
      </w:r>
      <w:proofErr w:type="gramEnd"/>
      <w:r w:rsidR="00614292" w:rsidRPr="00413F1B">
        <w:rPr>
          <w:sz w:val="24"/>
          <w:szCs w:val="24"/>
        </w:rPr>
        <w:t xml:space="preserve"> Московская </w:t>
      </w:r>
      <w:proofErr w:type="spellStart"/>
      <w:proofErr w:type="gramStart"/>
      <w:r w:rsidR="00614292" w:rsidRPr="00413F1B">
        <w:rPr>
          <w:sz w:val="24"/>
          <w:szCs w:val="24"/>
        </w:rPr>
        <w:t>обл</w:t>
      </w:r>
      <w:proofErr w:type="spellEnd"/>
      <w:proofErr w:type="gramEnd"/>
      <w:r w:rsidR="00614292" w:rsidRPr="00413F1B">
        <w:rPr>
          <w:sz w:val="24"/>
          <w:szCs w:val="24"/>
        </w:rPr>
        <w:t>, г Дубна.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36160CC5" w14:textId="77777777" w:rsidR="00413F1B" w:rsidRDefault="00413F1B" w:rsidP="00413F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1.3. </w:t>
      </w:r>
      <w:r w:rsidRPr="00FE0655">
        <w:rPr>
          <w:rFonts w:ascii="Times New Roman" w:hAnsi="Times New Roman" w:cs="Times New Roman"/>
          <w:sz w:val="24"/>
          <w:szCs w:val="24"/>
        </w:rPr>
        <w:t>Ограничения в использовании Земельного участка:</w:t>
      </w:r>
    </w:p>
    <w:p w14:paraId="1831948E" w14:textId="69AE8198" w:rsidR="001D268C" w:rsidRPr="00413F1B" w:rsidRDefault="00413F1B" w:rsidP="00413F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655">
        <w:rPr>
          <w:rFonts w:ascii="Times New Roman" w:hAnsi="Times New Roman" w:cs="Times New Roman"/>
          <w:sz w:val="24"/>
          <w:szCs w:val="24"/>
        </w:rPr>
        <w:t xml:space="preserve">- полностью </w:t>
      </w:r>
      <w:proofErr w:type="gramStart"/>
      <w:r w:rsidRPr="00FE0655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FE0655">
        <w:rPr>
          <w:rFonts w:ascii="Times New Roman" w:hAnsi="Times New Roman" w:cs="Times New Roman"/>
          <w:sz w:val="24"/>
          <w:szCs w:val="24"/>
        </w:rPr>
        <w:t xml:space="preserve"> в границах </w:t>
      </w:r>
      <w:proofErr w:type="spellStart"/>
      <w:r w:rsidRPr="00FE0655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E0655">
        <w:rPr>
          <w:rFonts w:ascii="Times New Roman" w:hAnsi="Times New Roman" w:cs="Times New Roman"/>
          <w:sz w:val="24"/>
          <w:szCs w:val="24"/>
        </w:rPr>
        <w:t xml:space="preserve"> территории аэродрома (Борки)</w:t>
      </w:r>
      <w:r w:rsidR="005F1D37">
        <w:rPr>
          <w:rFonts w:ascii="Times New Roman" w:hAnsi="Times New Roman" w:cs="Times New Roman"/>
          <w:sz w:val="24"/>
          <w:szCs w:val="24"/>
        </w:rPr>
        <w:t>.</w:t>
      </w:r>
      <w:r w:rsidRPr="00FE0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6053A4D5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0C78D0" w:rsidRPr="00C810F2">
        <w:t xml:space="preserve"> </w:t>
      </w:r>
      <w:r w:rsidR="00BC0DA8" w:rsidRPr="00C810F2">
        <w:t>20 лет  с</w:t>
      </w:r>
      <w:r w:rsidR="00B63980" w:rsidRPr="00413F1B">
        <w:rPr>
          <w:rFonts w:eastAsia="Times New Roman"/>
        </w:rPr>
        <w:t xml:space="preserve"> «</w:t>
      </w:r>
      <w:r w:rsidR="005F1D37">
        <w:rPr>
          <w:rFonts w:eastAsia="Times New Roman"/>
          <w:noProof/>
        </w:rPr>
        <w:t>___</w:t>
      </w:r>
      <w:r w:rsidR="005C2D18" w:rsidRPr="00413F1B">
        <w:rPr>
          <w:rFonts w:eastAsia="Times New Roman"/>
        </w:rPr>
        <w:t>»</w:t>
      </w:r>
      <w:r w:rsidR="00951A83" w:rsidRPr="00413F1B">
        <w:rPr>
          <w:rFonts w:eastAsia="Times New Roman"/>
        </w:rPr>
        <w:t xml:space="preserve"> </w:t>
      </w:r>
      <w:r w:rsidR="005F1D37">
        <w:rPr>
          <w:rFonts w:eastAsia="Times New Roman"/>
          <w:noProof/>
        </w:rPr>
        <w:t>_______</w:t>
      </w:r>
      <w:r w:rsidR="00B63980" w:rsidRPr="00413F1B">
        <w:rPr>
          <w:rFonts w:eastAsia="Times New Roman"/>
        </w:rPr>
        <w:t xml:space="preserve"> </w:t>
      </w:r>
      <w:r w:rsidR="005B58CA">
        <w:rPr>
          <w:rFonts w:eastAsia="Times New Roman"/>
          <w:noProof/>
        </w:rPr>
        <w:t>__</w:t>
      </w:r>
      <w:r w:rsidR="00777B39" w:rsidRPr="00413F1B">
        <w:rPr>
          <w:rFonts w:eastAsia="Times New Roman"/>
        </w:rPr>
        <w:t xml:space="preserve"> </w:t>
      </w:r>
      <w:r w:rsidR="00B63980" w:rsidRPr="00C810F2">
        <w:rPr>
          <w:rFonts w:eastAsia="Times New Roman"/>
        </w:rPr>
        <w:t>года</w:t>
      </w:r>
      <w:r w:rsidR="00777B39" w:rsidRPr="00413F1B">
        <w:rPr>
          <w:rFonts w:eastAsia="Times New Roman"/>
        </w:rPr>
        <w:t xml:space="preserve"> </w:t>
      </w:r>
      <w:proofErr w:type="gramStart"/>
      <w:r w:rsidR="00B63980" w:rsidRPr="00C810F2">
        <w:rPr>
          <w:rFonts w:eastAsia="Times New Roman"/>
        </w:rPr>
        <w:t>по</w:t>
      </w:r>
      <w:proofErr w:type="gramEnd"/>
      <w:r w:rsidR="00757B22" w:rsidRPr="00413F1B">
        <w:t xml:space="preserve"> </w:t>
      </w:r>
      <w:r w:rsidR="002E2BF6" w:rsidRPr="00413F1B">
        <w:rPr>
          <w:rFonts w:eastAsia="Times New Roman"/>
        </w:rPr>
        <w:t xml:space="preserve"> «</w:t>
      </w:r>
      <w:r w:rsidR="005F1D37">
        <w:rPr>
          <w:rFonts w:eastAsia="Times New Roman"/>
          <w:noProof/>
        </w:rPr>
        <w:t>___</w:t>
      </w:r>
      <w:r w:rsidR="00777B39" w:rsidRPr="00413F1B">
        <w:rPr>
          <w:rFonts w:eastAsia="Times New Roman"/>
        </w:rPr>
        <w:t>»</w:t>
      </w:r>
      <w:r w:rsidR="00951A83" w:rsidRPr="00413F1B">
        <w:rPr>
          <w:rFonts w:eastAsia="Times New Roman"/>
        </w:rPr>
        <w:t xml:space="preserve"> </w:t>
      </w:r>
      <w:r w:rsidR="005F1D37">
        <w:rPr>
          <w:rFonts w:eastAsia="Times New Roman"/>
          <w:noProof/>
        </w:rPr>
        <w:t>______</w:t>
      </w:r>
      <w:r w:rsidR="005B58CA">
        <w:rPr>
          <w:rFonts w:eastAsia="Times New Roman"/>
          <w:noProof/>
        </w:rPr>
        <w:t xml:space="preserve"> ___</w:t>
      </w:r>
      <w:bookmarkStart w:id="3" w:name="_GoBack"/>
      <w:bookmarkEnd w:id="3"/>
      <w:r w:rsidR="002E2BF6" w:rsidRPr="00413F1B">
        <w:rPr>
          <w:rFonts w:eastAsia="Times New Roman"/>
        </w:rPr>
        <w:t xml:space="preserve"> </w:t>
      </w:r>
      <w:r w:rsidR="002E2BF6" w:rsidRPr="00C810F2">
        <w:rPr>
          <w:rFonts w:eastAsia="Times New Roman"/>
        </w:rPr>
        <w:t>года</w:t>
      </w:r>
      <w:r w:rsidR="00154E23" w:rsidRPr="00413F1B">
        <w:rPr>
          <w:rFonts w:eastAsia="Times New Roman"/>
        </w:rPr>
        <w:t>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lastRenderedPageBreak/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0225A5EC" w:rsidR="00DF3F1D" w:rsidRPr="00413F1B" w:rsidRDefault="005D4220" w:rsidP="00413F1B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="00413F1B" w:rsidRPr="00C810F2">
        <w:rPr>
          <w:rFonts w:ascii="Times New Roman" w:hAnsi="Times New Roman" w:cs="Times New Roman"/>
        </w:rPr>
        <w:t xml:space="preserve"> </w:t>
      </w:r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</w:r>
      <w:r w:rsidRPr="00C810F2">
        <w:lastRenderedPageBreak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6C8D529E" w14:textId="77777777" w:rsidR="00413F1B" w:rsidRPr="00C810F2" w:rsidRDefault="00770EE7" w:rsidP="00413F1B">
      <w:pPr>
        <w:pStyle w:val="ConsPlusNormal"/>
        <w:ind w:firstLine="540"/>
        <w:jc w:val="both"/>
      </w:pPr>
      <w:r w:rsidRPr="00C810F2">
        <w:t xml:space="preserve">4.4.2. </w:t>
      </w:r>
      <w:r w:rsidR="00413F1B" w:rsidRPr="00C810F2">
        <w:t>Использовать Земельный участок в соответствии с требованиями:</w:t>
      </w:r>
      <w:r w:rsidR="00413F1B" w:rsidRPr="00C810F2">
        <w:br/>
      </w:r>
      <w:r w:rsidR="00413F1B" w:rsidRPr="009A383E"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="00413F1B" w:rsidRPr="009A383E">
        <w:t>приаэродромной</w:t>
      </w:r>
      <w:proofErr w:type="spellEnd"/>
      <w:r w:rsidR="00413F1B" w:rsidRPr="009A383E">
        <w:t xml:space="preserve"> территории и санитарно-защитной зоны».</w:t>
      </w:r>
    </w:p>
    <w:p w14:paraId="64709687" w14:textId="4BE35DAB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</w:t>
      </w:r>
      <w:r w:rsidRPr="00C810F2">
        <w:lastRenderedPageBreak/>
        <w:t>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</w:t>
      </w:r>
      <w:r w:rsidRPr="00C810F2">
        <w:lastRenderedPageBreak/>
        <w:t>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lastRenderedPageBreak/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413F1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13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Дубна, ул Академика Балдина,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5010010656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501001001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3B5214A7" w14:textId="77777777" w:rsidR="00413F1B" w:rsidRPr="00C810F2" w:rsidRDefault="009125F7" w:rsidP="00413F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3F1B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5425AB3" w14:textId="2634313F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56EF318B" w14:textId="77777777" w:rsidR="009125F7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8A66" w14:textId="77777777" w:rsidR="00413F1B" w:rsidRDefault="00413F1B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38CBD" w14:textId="77777777" w:rsidR="00413F1B" w:rsidRPr="00413F1B" w:rsidRDefault="00413F1B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4A63056C" w14:textId="77777777" w:rsidR="00413F1B" w:rsidRPr="00C810F2" w:rsidRDefault="009125F7" w:rsidP="00413F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3F1B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A95ADB9" w14:textId="606629EB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7F6DB313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13F1B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C810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0F2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5F79D2C3" w14:textId="77777777" w:rsidR="00413F1B" w:rsidRPr="00C810F2" w:rsidRDefault="00C60148" w:rsidP="00413F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413F1B" w:rsidRPr="00C810F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029266A" w14:textId="2E7BD3D1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C8FAD" w14:textId="77777777" w:rsidR="00263BF1" w:rsidRDefault="00263BF1" w:rsidP="00195C19">
      <w:r>
        <w:separator/>
      </w:r>
    </w:p>
  </w:endnote>
  <w:endnote w:type="continuationSeparator" w:id="0">
    <w:p w14:paraId="65ED9124" w14:textId="77777777" w:rsidR="00263BF1" w:rsidRDefault="00263BF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35003" w14:textId="77777777" w:rsidR="00263BF1" w:rsidRDefault="00263BF1" w:rsidP="00195C19">
      <w:r>
        <w:separator/>
      </w:r>
    </w:p>
  </w:footnote>
  <w:footnote w:type="continuationSeparator" w:id="0">
    <w:p w14:paraId="59B4B026" w14:textId="77777777" w:rsidR="00263BF1" w:rsidRDefault="00263BF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29CB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3BF1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3F1B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B58CA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D37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6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5D1F5-FDB8-4482-B552-159EDC96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</cp:lastModifiedBy>
  <cp:revision>28</cp:revision>
  <cp:lastPrinted>2022-02-16T11:57:00Z</cp:lastPrinted>
  <dcterms:created xsi:type="dcterms:W3CDTF">2022-09-13T06:42:00Z</dcterms:created>
  <dcterms:modified xsi:type="dcterms:W3CDTF">2023-03-28T14:18:00Z</dcterms:modified>
</cp:coreProperties>
</file>