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Администрация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 xml:space="preserve">муниципального округа </w:t>
      </w:r>
      <w:proofErr w:type="spellStart"/>
      <w:r>
        <w:rPr>
          <w:rFonts w:eastAsia="Arial"/>
          <w:b w:val="0"/>
          <w:bCs w:val="0"/>
        </w:rPr>
        <w:t>Луховицы</w:t>
      </w:r>
      <w:proofErr w:type="spellEnd"/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Московской области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D16A06">
      <w:pPr>
        <w:pStyle w:val="ConsPlusTitle"/>
        <w:jc w:val="center"/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>ПОСТАНОВЛЕНИЕ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от 24.06.2026 № 1050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D16A06">
      <w:pPr>
        <w:tabs>
          <w:tab w:val="left" w:pos="5760"/>
        </w:tabs>
        <w:ind w:right="-284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 проведении открытого аукциона в электронной форме на право размещения 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нестационарных торговых объектов на территории муниципального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 </w:t>
      </w: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D16A06">
      <w:pPr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соответствии с Федеральными законами от 28.12.2009 №381-ФЗ «Об основах государственного регулирования торговой деятельности в Российской Федерации», от 26.07.2006 №135-ФЗ «О защите конкуренции», Законом Московской области  от 24.12.2010 №174/2010-ОЗ «О государственном регулировании торговой деятельности в Московской области», постановлениями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области», от 07.03.2025 № 558 «Об утверждении Схемы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на 2025-2031 годы</w:t>
      </w:r>
      <w:r>
        <w:rPr>
          <w:rFonts w:ascii="Arial" w:eastAsia="Arial" w:hAnsi="Arial" w:cs="Arial"/>
          <w:color w:val="000000"/>
          <w:highlight w:val="white"/>
        </w:rPr>
        <w:t>»,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от 06.05.2025 №1053 «</w:t>
      </w:r>
      <w:bookmarkStart w:id="0" w:name="_Hlk194498618"/>
      <w:r>
        <w:rPr>
          <w:rFonts w:ascii="Arial" w:eastAsia="Arial" w:hAnsi="Arial" w:cs="Arial"/>
        </w:rPr>
        <w:t xml:space="preserve">Об утверждении </w:t>
      </w:r>
      <w:r>
        <w:rPr>
          <w:rFonts w:ascii="Arial" w:eastAsia="Arial" w:hAnsi="Arial" w:cs="Arial"/>
          <w:bCs/>
          <w:lang w:eastAsia="en-US" w:bidi="ru-RU"/>
        </w:rPr>
        <w:t xml:space="preserve">Методики </w:t>
      </w:r>
      <w:r>
        <w:rPr>
          <w:rFonts w:ascii="Arial" w:eastAsia="Arial" w:hAnsi="Arial" w:cs="Arial"/>
          <w:lang w:eastAsia="en-US" w:bidi="ru-RU"/>
        </w:rPr>
        <w:t xml:space="preserve">определения размера начальной (минимальной) платы за размещение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  <w:lang w:eastAsia="en-US" w:bidi="ru-RU"/>
        </w:rPr>
        <w:t>Луховицы</w:t>
      </w:r>
      <w:proofErr w:type="spellEnd"/>
      <w:r>
        <w:rPr>
          <w:rFonts w:ascii="Arial" w:eastAsia="Arial" w:hAnsi="Arial" w:cs="Arial"/>
          <w:lang w:eastAsia="en-US" w:bidi="ru-RU"/>
        </w:rPr>
        <w:t xml:space="preserve"> Московской области»</w:t>
      </w:r>
      <w:bookmarkEnd w:id="0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постановляет:       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1. Провести открытый аукцион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области, расположенных по адресам: 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Лот №1: </w:t>
      </w:r>
      <w:r>
        <w:rPr>
          <w:rFonts w:ascii="Arial" w:eastAsia="Arial" w:hAnsi="Arial" w:cs="Arial"/>
          <w:color w:val="000000"/>
        </w:rPr>
        <w:t xml:space="preserve">Московская область, г.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Луховицы</w:t>
      </w:r>
      <w:proofErr w:type="spellEnd"/>
      <w:r>
        <w:rPr>
          <w:rFonts w:ascii="Arial" w:eastAsia="Arial" w:hAnsi="Arial" w:cs="Arial"/>
          <w:color w:val="000000"/>
        </w:rPr>
        <w:t>,  переулок</w:t>
      </w:r>
      <w:proofErr w:type="gramEnd"/>
      <w:r>
        <w:rPr>
          <w:rFonts w:ascii="Arial" w:eastAsia="Arial" w:hAnsi="Arial" w:cs="Arial"/>
          <w:color w:val="000000"/>
        </w:rPr>
        <w:t xml:space="preserve"> Советский, в районе стр. 4а,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№2: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Пушкина, в </w:t>
      </w:r>
      <w:proofErr w:type="gramStart"/>
      <w:r>
        <w:rPr>
          <w:rFonts w:ascii="Arial" w:eastAsia="Arial" w:hAnsi="Arial" w:cs="Arial"/>
          <w:color w:val="000000"/>
        </w:rPr>
        <w:t>районе  стр.</w:t>
      </w:r>
      <w:proofErr w:type="gramEnd"/>
      <w:r>
        <w:rPr>
          <w:rFonts w:ascii="Arial" w:eastAsia="Arial" w:hAnsi="Arial" w:cs="Arial"/>
          <w:color w:val="000000"/>
        </w:rPr>
        <w:t xml:space="preserve">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№3: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Тимирязева, в районе д.4,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№4: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Первомайская, в районе д. 49,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№5: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Куйбышева, в районе стр.82,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№6: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Пионерская, в районе д.25,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№7: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стр.2а,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Лот №8: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Воробьева, в районе д.7,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№9: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д.21,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овощи».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2.Утвердить Извещение о проведении открытого аукциона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области.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3. Управлению муниципальной службы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опубликовать настоящее постановление в сетевом издании «Информационный портал муниципального округа </w:t>
      </w:r>
      <w:proofErr w:type="spellStart"/>
      <w:proofErr w:type="gram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>»  (</w:t>
      </w:r>
      <w:proofErr w:type="gramEnd"/>
      <w:r>
        <w:rPr>
          <w:rFonts w:ascii="Arial" w:eastAsia="Arial" w:hAnsi="Arial" w:cs="Arial"/>
          <w:color w:val="0000FF"/>
          <w:u w:val="single"/>
          <w:lang w:val="en-US"/>
        </w:rPr>
        <w:t>https</w:t>
      </w:r>
      <w:r>
        <w:rPr>
          <w:rFonts w:ascii="Arial" w:eastAsia="Arial" w:hAnsi="Arial" w:cs="Arial"/>
          <w:color w:val="0000FF"/>
          <w:u w:val="single"/>
        </w:rPr>
        <w:t>://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docluh</w:t>
      </w:r>
      <w:proofErr w:type="spellEnd"/>
      <w:r>
        <w:rPr>
          <w:rFonts w:ascii="Arial" w:eastAsia="Arial" w:hAnsi="Arial" w:cs="Arial"/>
          <w:color w:val="0000FF"/>
          <w:u w:val="single"/>
        </w:rPr>
        <w:t>.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ru</w:t>
      </w:r>
      <w:proofErr w:type="spellEnd"/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и разместить на официальном сайте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(</w:t>
      </w:r>
      <w:hyperlink r:id="rId8" w:tooltip="https://luhovitsy.mosreg.ru" w:history="1">
        <w:r>
          <w:rPr>
            <w:rFonts w:ascii="Arial" w:eastAsia="Arial" w:hAnsi="Arial" w:cs="Arial"/>
            <w:color w:val="0000FF"/>
            <w:u w:val="single"/>
            <w:lang w:val="en-US"/>
          </w:rPr>
          <w:t>https</w:t>
        </w:r>
        <w:r>
          <w:rPr>
            <w:rFonts w:ascii="Arial" w:eastAsia="Arial" w:hAnsi="Arial" w:cs="Arial"/>
            <w:color w:val="0000FF"/>
            <w:u w:val="single"/>
          </w:rPr>
          <w:t>://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luhovitsy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mosreg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в информационно-телекоммуникационной сети «Интернет».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4. Контроль за исполнением настоящего постановления возложить на первого заместителя главы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Алексееву В.А.</w:t>
      </w:r>
    </w:p>
    <w:p w:rsidR="00C93B68" w:rsidRDefault="00C93B68">
      <w:pPr>
        <w:tabs>
          <w:tab w:val="left" w:pos="993"/>
        </w:tabs>
        <w:jc w:val="both"/>
        <w:rPr>
          <w:rFonts w:ascii="Arial" w:hAnsi="Arial" w:cs="Arial"/>
        </w:rPr>
      </w:pPr>
    </w:p>
    <w:p w:rsidR="00C93B68" w:rsidRDefault="00D16A06">
      <w:pPr>
        <w:widowControl w:val="0"/>
        <w:jc w:val="both"/>
        <w:rPr>
          <w:rFonts w:ascii="Arial" w:hAnsi="Arial" w:cs="Arial"/>
          <w:color w:val="2D2D2D"/>
          <w:spacing w:val="2"/>
        </w:rPr>
      </w:pPr>
      <w:r>
        <w:rPr>
          <w:rFonts w:ascii="Arial" w:eastAsia="Arial" w:hAnsi="Arial" w:cs="Arial"/>
        </w:rPr>
        <w:t xml:space="preserve">        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 xml:space="preserve">Глава муниципального округа </w:t>
      </w:r>
      <w:proofErr w:type="spellStart"/>
      <w:r>
        <w:rPr>
          <w:rFonts w:ascii="Arial" w:eastAsia="Arial" w:hAnsi="Arial" w:cs="Arial"/>
          <w:lang w:eastAsia="en-US"/>
        </w:rPr>
        <w:t>Луховицы</w:t>
      </w:r>
      <w:proofErr w:type="spellEnd"/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Московской области</w:t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  <w:t xml:space="preserve">                                              М.К. Черемисов</w:t>
      </w: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ind w:firstLine="567"/>
        <w:jc w:val="both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УТВЕРЖДЕНО</w:t>
      </w: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постановлением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</w:t>
      </w:r>
    </w:p>
    <w:p w:rsidR="00C93B68" w:rsidRDefault="00D16A06">
      <w:pPr>
        <w:tabs>
          <w:tab w:val="left" w:pos="5760"/>
        </w:tabs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>от 24.06.2026 № 1050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ИЗВЕЩЕНИЕ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о проведении открытого аукциона в электронной форме на право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нестационарных торговых объектов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 территории муниципального округа </w:t>
      </w:r>
      <w:proofErr w:type="spellStart"/>
      <w:r>
        <w:rPr>
          <w:rFonts w:eastAsia="Arial"/>
          <w:sz w:val="24"/>
          <w:szCs w:val="24"/>
        </w:rPr>
        <w:t>Луховицы</w:t>
      </w:r>
      <w:proofErr w:type="spellEnd"/>
      <w:r>
        <w:rPr>
          <w:rFonts w:eastAsia="Arial"/>
          <w:sz w:val="24"/>
          <w:szCs w:val="24"/>
        </w:rPr>
        <w:t xml:space="preserve"> Московской области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6520"/>
      </w:tblGrid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информации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Содержание информации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 форма торгов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Открытый аукцион в электронной форме на право размещения нестационарных торговых объектов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Предмет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Основание для проведения электронного аукциона (постановление уполномоченного органа местного самоуправления)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Постановление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24.06.2026 №1050          </w:t>
            </w:r>
          </w:p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«О проведении открытого аукциона в электронной форме на право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области»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 w:val="restart"/>
          </w:tcPr>
          <w:p w:rsidR="00C93B68" w:rsidRDefault="00D16A06">
            <w:pPr>
              <w:pStyle w:val="ConsPlusNormal"/>
              <w:ind w:right="1"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Наименование организатора электронного аукциона</w:t>
            </w:r>
          </w:p>
        </w:tc>
        <w:tc>
          <w:tcPr>
            <w:tcW w:w="6520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Администрация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Местонахождение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(почтовый адрес):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140501, Московская область, муниципальный округ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г.Луховицы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="Arial"/>
                <w:sz w:val="24"/>
                <w:szCs w:val="24"/>
              </w:rPr>
              <w:t>, стр.5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контактного телефона организатора аукциона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Тел. 8 496 63 9 12 75; 9 12 74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почты: e-</w:t>
            </w:r>
            <w:proofErr w:type="spellStart"/>
            <w:r>
              <w:rPr>
                <w:rFonts w:eastAsia="Arial"/>
                <w:sz w:val="24"/>
                <w:szCs w:val="24"/>
              </w:rPr>
              <w:t>mail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: </w:t>
            </w:r>
            <w:hyperlink r:id="rId9" w:tooltip="mailto:lhvc_potreb@mosreg.ru" w:history="1"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Адрес официального сайта в информационно-телекоммуникационной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сети Интернет</w:t>
            </w:r>
          </w:p>
          <w:p w:rsidR="00C93B68" w:rsidRDefault="00C93B68">
            <w:pPr>
              <w:pStyle w:val="ConsPlusNormal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 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Сайт размещения информации:</w:t>
            </w:r>
          </w:p>
          <w:p w:rsidR="00C93B68" w:rsidRDefault="009F1942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hyperlink r:id="rId10" w:tooltip="http://www.torgi.gov.ru" w:history="1">
              <w:r w:rsidR="00D16A06">
                <w:rPr>
                  <w:rStyle w:val="afe"/>
                  <w:rFonts w:eastAsiaTheme="majorEastAsia"/>
                  <w:color w:val="000000" w:themeColor="text1"/>
                  <w:sz w:val="24"/>
                  <w:szCs w:val="24"/>
                </w:rPr>
                <w:t>www.torgi.gov.ru</w:t>
              </w:r>
            </w:hyperlink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https://easuz.mosreg.ru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6520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Архипова Надежда Александровна – начальник Управления экономического развития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площадки в информационно-телекоммуникационной сети Интернет</w:t>
            </w:r>
          </w:p>
        </w:tc>
        <w:tc>
          <w:tcPr>
            <w:tcW w:w="6520" w:type="dxa"/>
          </w:tcPr>
          <w:p w:rsidR="00C93B68" w:rsidRDefault="00D16A0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http</w:t>
            </w:r>
            <w:r>
              <w:rPr>
                <w:rFonts w:ascii="Arial" w:eastAsiaTheme="minorHAnsi" w:hAnsi="Arial" w:cs="Arial"/>
                <w:lang w:eastAsia="en-US"/>
              </w:rPr>
              <w:t>://</w:t>
            </w:r>
            <w:hyperlink r:id="rId11" w:tooltip="http://www.rts-tender.ru" w:history="1">
              <w:r>
                <w:rPr>
                  <w:rFonts w:ascii="Arial" w:eastAsia="Arial" w:hAnsi="Arial" w:cs="Arial"/>
                  <w:lang w:val="en-US" w:eastAsia="en-US"/>
                </w:rPr>
                <w:t>www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rts</w:t>
              </w:r>
              <w:proofErr w:type="spellEnd"/>
              <w:r>
                <w:rPr>
                  <w:rFonts w:ascii="Arial" w:eastAsia="Arial" w:hAnsi="Arial" w:cs="Arial"/>
                  <w:lang w:eastAsia="en-US"/>
                </w:rPr>
                <w:t>-</w:t>
              </w:r>
              <w:r>
                <w:rPr>
                  <w:rFonts w:ascii="Arial" w:eastAsia="Arial" w:hAnsi="Arial" w:cs="Arial"/>
                  <w:lang w:val="en-US" w:eastAsia="en-US"/>
                </w:rPr>
                <w:t>tender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Arial" w:eastAsia="Arial" w:hAnsi="Arial" w:cs="Arial"/>
                <w:lang w:eastAsia="en-US"/>
              </w:rPr>
              <w:t xml:space="preserve">  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Места размещения нестационарных торговых объектов согласно Схемы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на 2025-2031 годы, утвержденной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07.03.2025 № 558 </w:t>
            </w:r>
            <w:r>
              <w:rPr>
                <w:rFonts w:ascii="Arial" w:eastAsia="Arial" w:hAnsi="Arial" w:cs="Arial"/>
                <w:color w:val="000000"/>
              </w:rPr>
              <w:t xml:space="preserve">(с изменениями, внесенными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Московской области от 28.05.2026 №899, от 17.06.2026 №1010,</w:t>
            </w:r>
            <w:r>
              <w:rPr>
                <w:rFonts w:ascii="Arial" w:eastAsia="Arial" w:hAnsi="Arial" w:cs="Arial"/>
              </w:rPr>
              <w:t xml:space="preserve"> размещенной в </w:t>
            </w:r>
            <w:r>
              <w:rPr>
                <w:rFonts w:ascii="Arial" w:eastAsia="Arial" w:hAnsi="Arial" w:cs="Arial"/>
                <w:color w:val="0C0D0E"/>
              </w:rPr>
              <w:t xml:space="preserve">сетевом издании «Информационный портал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C0D0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C0D0E"/>
              </w:rPr>
              <w:t xml:space="preserve">» </w:t>
            </w:r>
            <w:hyperlink r:id="rId12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3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ttps://docluh.ru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и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разместить на официальном сайте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 Московской области </w:t>
            </w:r>
            <w:hyperlink r:id="rId14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5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ttps://luhovitsy.mosreg.ru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в информационно-телекоммуникационной сети «Интернет».</w:t>
            </w:r>
            <w:r>
              <w:t xml:space="preserve"> 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Любое юридическое лицо независимо </w:t>
            </w:r>
            <w:r>
              <w:rPr>
                <w:rFonts w:eastAsia="Arial"/>
                <w:sz w:val="24"/>
                <w:szCs w:val="24"/>
              </w:rPr>
              <w:br/>
              <w:t xml:space="preserve">от организационно-правовой формы, формы собственности, места нахождения, места происхождения </w:t>
            </w:r>
            <w:proofErr w:type="gramStart"/>
            <w:r>
              <w:rPr>
                <w:rFonts w:eastAsia="Arial"/>
                <w:sz w:val="24"/>
                <w:szCs w:val="24"/>
              </w:rPr>
              <w:t>капитала,  любой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индивидуальный предприниматель,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>
              <w:rPr>
                <w:rFonts w:eastAsia="Arial"/>
                <w:sz w:val="24"/>
                <w:szCs w:val="24"/>
              </w:rPr>
              <w:t xml:space="preserve">, подавшие заявку на участие в электронном аукционе, допущенный аукционной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комиссией к участию в электронном аукционе, заявка которого соответствует требованиям Извещения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bookmarkStart w:id="1" w:name="P463"/>
            <w:bookmarkEnd w:id="1"/>
            <w:r>
              <w:rPr>
                <w:rFonts w:eastAsia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к содержанию и составу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оформляется по форме, содержащейся </w:t>
            </w:r>
            <w:r>
              <w:rPr>
                <w:rFonts w:eastAsia="Arial"/>
                <w:sz w:val="24"/>
                <w:szCs w:val="24"/>
              </w:rPr>
              <w:br/>
              <w:t xml:space="preserve">в Извещении (приложение 1 к Извещению).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>
              <w:rPr>
                <w:rFonts w:eastAsia="Arial"/>
                <w:sz w:val="24"/>
                <w:szCs w:val="24"/>
              </w:rPr>
              <w:br/>
              <w:t xml:space="preserve">1) заявка на участие в электронном аукционе </w:t>
            </w:r>
            <w:r>
              <w:rPr>
                <w:rFonts w:eastAsia="Arial"/>
                <w:sz w:val="24"/>
                <w:szCs w:val="24"/>
              </w:rPr>
              <w:br/>
              <w:t>по установленной в Извещении форме;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>
              <w:rPr>
                <w:rFonts w:eastAsia="Arial"/>
                <w:sz w:val="24"/>
                <w:szCs w:val="24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Подача заявки на участие в электронном аукционе представителем заявителем подается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</w:tc>
      </w:tr>
      <w:tr w:rsidR="00C93B68">
        <w:trPr>
          <w:trHeight w:val="16"/>
        </w:trPr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внести изменения </w:t>
            </w:r>
            <w:r>
              <w:rPr>
                <w:rFonts w:eastAsia="Arial"/>
                <w:sz w:val="24"/>
                <w:szCs w:val="24"/>
              </w:rPr>
              <w:br/>
              <w:t>в Извещение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eastAsia="Arial"/>
                <w:sz w:val="24"/>
                <w:szCs w:val="24"/>
              </w:rPr>
              <w:br/>
              <w:t>в Извещение не позднее чем за три дня до даты окончания срока подач</w:t>
            </w:r>
            <w:r w:rsidR="008218EA">
              <w:rPr>
                <w:rFonts w:eastAsia="Arial"/>
                <w:sz w:val="24"/>
                <w:szCs w:val="24"/>
              </w:rPr>
              <w:t>и</w:t>
            </w:r>
            <w:r w:rsidR="004C0DE6">
              <w:rPr>
                <w:rFonts w:eastAsia="Arial"/>
                <w:sz w:val="24"/>
                <w:szCs w:val="24"/>
              </w:rPr>
              <w:t xml:space="preserve"> заявок, а именно не </w:t>
            </w:r>
            <w:proofErr w:type="gramStart"/>
            <w:r w:rsidR="004C0DE6">
              <w:rPr>
                <w:rFonts w:eastAsia="Arial"/>
                <w:sz w:val="24"/>
                <w:szCs w:val="24"/>
              </w:rPr>
              <w:t>позднее</w:t>
            </w:r>
            <w:r w:rsidR="004C0DE6">
              <w:rPr>
                <w:rFonts w:eastAsia="Arial"/>
                <w:sz w:val="24"/>
                <w:szCs w:val="24"/>
              </w:rPr>
              <w:br/>
              <w:t>«</w:t>
            </w:r>
            <w:proofErr w:type="gramEnd"/>
            <w:r w:rsidR="004C0DE6">
              <w:rPr>
                <w:rFonts w:eastAsia="Arial"/>
                <w:sz w:val="24"/>
                <w:szCs w:val="24"/>
              </w:rPr>
              <w:t>28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eastAsia="Arial"/>
                <w:sz w:val="24"/>
                <w:szCs w:val="24"/>
              </w:rPr>
              <w:br/>
              <w:t>от проведения электронного аукциона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eastAsia="Arial"/>
                <w:sz w:val="24"/>
                <w:szCs w:val="24"/>
              </w:rPr>
              <w:br/>
              <w:t xml:space="preserve">не позднее чем за три дня до даты окончания срока подачи заявок на участие в электронном аукционе, </w:t>
            </w:r>
            <w:r>
              <w:rPr>
                <w:rFonts w:eastAsia="Arial"/>
                <w:sz w:val="24"/>
                <w:szCs w:val="24"/>
              </w:rPr>
              <w:br/>
              <w:t>а именно не позднее «</w:t>
            </w:r>
            <w:r w:rsidR="004C0DE6">
              <w:rPr>
                <w:rFonts w:eastAsia="Arial"/>
                <w:sz w:val="24"/>
                <w:szCs w:val="24"/>
              </w:rPr>
              <w:t>28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</w:t>
            </w:r>
            <w:r>
              <w:rPr>
                <w:rFonts w:eastAsia="Arial"/>
                <w:sz w:val="24"/>
                <w:szCs w:val="24"/>
              </w:rPr>
              <w:t xml:space="preserve"> 20</w:t>
            </w:r>
            <w:r w:rsidR="008218EA">
              <w:rPr>
                <w:rFonts w:eastAsia="Arial"/>
                <w:sz w:val="24"/>
                <w:szCs w:val="24"/>
              </w:rPr>
              <w:t>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19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6520" w:type="dxa"/>
            <w:vAlign w:val="bottom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В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C93B68" w:rsidRDefault="00D16A06">
            <w:pPr>
              <w:pStyle w:val="ConsPlusNormal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eastAsia="Arial"/>
                <w:sz w:val="24"/>
                <w:szCs w:val="24"/>
              </w:rPr>
              <w:br/>
            </w:r>
            <w:r>
              <w:rPr>
                <w:rFonts w:eastAsia="Arial"/>
                <w:sz w:val="24"/>
                <w:szCs w:val="24"/>
              </w:rPr>
              <w:lastRenderedPageBreak/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Разъяснение положений Извещения не должно изменять его суть.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 w:right="4"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предоставления разъяснений положений извещения:</w:t>
            </w:r>
          </w:p>
          <w:p w:rsidR="00C93B68" w:rsidRDefault="004C0DE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«02» июл</w:t>
            </w:r>
            <w:r w:rsidR="00D16A06">
              <w:rPr>
                <w:rFonts w:eastAsia="Arial"/>
                <w:sz w:val="24"/>
                <w:szCs w:val="24"/>
              </w:rPr>
              <w:t>я 2026 г.</w:t>
            </w: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предоставления разъяснений положений извещения: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4C0DE6">
              <w:rPr>
                <w:rFonts w:eastAsia="Arial"/>
                <w:sz w:val="24"/>
                <w:szCs w:val="24"/>
              </w:rPr>
              <w:t>29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 устанавливается в размере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65835,00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9 - 65835,00 рублей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 составляет 5%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3291,75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– 3291,75 рублей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Для участия в аукционе устанавливается требование о внесении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внесения задатка</w:t>
            </w:r>
            <w:r>
              <w:rPr>
                <w:rStyle w:val="aff1"/>
                <w:rFonts w:eastAsia="Arial"/>
                <w:sz w:val="24"/>
                <w:szCs w:val="24"/>
              </w:rPr>
              <w:footnoteReference w:id="1"/>
            </w:r>
            <w:r w:rsidR="0034356C">
              <w:rPr>
                <w:rFonts w:eastAsia="Arial"/>
                <w:sz w:val="24"/>
                <w:szCs w:val="24"/>
              </w:rPr>
              <w:t xml:space="preserve">: с </w:t>
            </w:r>
            <w:r w:rsidR="004C0DE6">
              <w:rPr>
                <w:rFonts w:eastAsia="Arial"/>
                <w:sz w:val="24"/>
                <w:szCs w:val="24"/>
              </w:rPr>
              <w:t>02.07</w:t>
            </w:r>
            <w:r w:rsidR="0034356C">
              <w:rPr>
                <w:rFonts w:eastAsia="Arial"/>
                <w:sz w:val="24"/>
                <w:szCs w:val="24"/>
              </w:rPr>
              <w:t xml:space="preserve"> по </w:t>
            </w:r>
            <w:r w:rsidR="004C0DE6">
              <w:rPr>
                <w:rFonts w:eastAsia="Arial"/>
                <w:sz w:val="24"/>
                <w:szCs w:val="24"/>
              </w:rPr>
              <w:t>03.08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Размер задатка составляет 10%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Лот № 7 – 6583,50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6583,50 рублей</w:t>
            </w:r>
          </w:p>
          <w:p w:rsidR="00C93B68" w:rsidRDefault="00C93B68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подачи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Лица, прошедшие регистрацию </w:t>
            </w:r>
            <w:r>
              <w:rPr>
                <w:rFonts w:eastAsia="Arial"/>
                <w:sz w:val="24"/>
                <w:szCs w:val="24"/>
              </w:rPr>
              <w:br/>
              <w:t xml:space="preserve">на электронной площадке, вправе подать заявку </w:t>
            </w:r>
            <w:r>
              <w:rPr>
                <w:rFonts w:eastAsia="Arial"/>
                <w:sz w:val="24"/>
                <w:szCs w:val="24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 истечению срока подачи заявок, установленного пунктом 18 Извещения, заявки </w:t>
            </w:r>
            <w:r>
              <w:rPr>
                <w:rFonts w:eastAsia="Arial"/>
                <w:sz w:val="24"/>
                <w:szCs w:val="24"/>
              </w:rPr>
              <w:br/>
              <w:t>на участие в аукционе не принимаются.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срока, определенного регламентом электронной площадки, после получения заявки </w:t>
            </w:r>
            <w:r>
              <w:rPr>
                <w:rFonts w:eastAsia="Arial"/>
                <w:sz w:val="24"/>
                <w:szCs w:val="24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>
              <w:rPr>
                <w:rFonts w:eastAsia="Arial"/>
                <w:sz w:val="24"/>
                <w:szCs w:val="24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отзыва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Дата, время начала и окончания срока подачи заявок</w:t>
            </w:r>
          </w:p>
        </w:tc>
        <w:tc>
          <w:tcPr>
            <w:tcW w:w="6520" w:type="dxa"/>
          </w:tcPr>
          <w:p w:rsidR="00C93B68" w:rsidRDefault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 09</w:t>
            </w:r>
            <w:r w:rsidR="00D16A06">
              <w:rPr>
                <w:rFonts w:eastAsia="Arial"/>
                <w:sz w:val="24"/>
                <w:szCs w:val="24"/>
              </w:rPr>
              <w:t xml:space="preserve"> час. 00 мин. по московскому времени</w:t>
            </w:r>
          </w:p>
          <w:p w:rsidR="00C93B68" w:rsidRDefault="004C0DE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«02</w:t>
            </w:r>
            <w:r w:rsidR="0034356C">
              <w:rPr>
                <w:rFonts w:eastAsia="Arial"/>
                <w:sz w:val="24"/>
                <w:szCs w:val="24"/>
              </w:rPr>
              <w:t xml:space="preserve">» </w:t>
            </w:r>
            <w:r>
              <w:rPr>
                <w:rFonts w:eastAsia="Arial"/>
                <w:sz w:val="24"/>
                <w:szCs w:val="24"/>
              </w:rPr>
              <w:t>июл</w:t>
            </w:r>
            <w:r w:rsidR="00D16A06">
              <w:rPr>
                <w:rFonts w:eastAsia="Arial"/>
                <w:sz w:val="24"/>
                <w:szCs w:val="24"/>
              </w:rPr>
              <w:t>я 2026 г.</w:t>
            </w:r>
          </w:p>
          <w:p w:rsidR="00C93B68" w:rsidRDefault="009C4877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 17</w:t>
            </w:r>
            <w:r w:rsidR="00D16A06">
              <w:rPr>
                <w:rFonts w:eastAsia="Arial"/>
                <w:sz w:val="24"/>
                <w:szCs w:val="24"/>
              </w:rPr>
              <w:t xml:space="preserve"> час.00 мин. по московскому времени</w:t>
            </w:r>
          </w:p>
          <w:p w:rsidR="00C93B68" w:rsidRDefault="00D16A06" w:rsidP="004C0DE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4C0DE6">
              <w:rPr>
                <w:rFonts w:eastAsia="Arial"/>
                <w:sz w:val="24"/>
                <w:szCs w:val="24"/>
              </w:rPr>
              <w:t>03</w:t>
            </w:r>
            <w:r>
              <w:rPr>
                <w:rFonts w:eastAsia="Arial"/>
                <w:sz w:val="24"/>
                <w:szCs w:val="24"/>
              </w:rPr>
              <w:t>»</w:t>
            </w:r>
            <w:r w:rsidR="004C0DE6">
              <w:rPr>
                <w:rFonts w:eastAsia="Arial"/>
                <w:sz w:val="24"/>
                <w:szCs w:val="24"/>
              </w:rPr>
              <w:t xml:space="preserve"> августа</w:t>
            </w:r>
            <w:r w:rsidR="008218EA">
              <w:rPr>
                <w:rFonts w:eastAsia="Arial"/>
                <w:sz w:val="24"/>
                <w:szCs w:val="24"/>
              </w:rPr>
              <w:t xml:space="preserve">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рассмотрения заявок</w:t>
            </w:r>
          </w:p>
          <w:p w:rsidR="00C93B68" w:rsidRDefault="00C93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4C0DE6">
              <w:rPr>
                <w:rFonts w:eastAsia="Arial"/>
                <w:sz w:val="24"/>
                <w:szCs w:val="24"/>
              </w:rPr>
              <w:t>05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9C4877">
              <w:rPr>
                <w:rFonts w:eastAsia="Arial"/>
                <w:sz w:val="24"/>
                <w:szCs w:val="24"/>
              </w:rPr>
              <w:t>августа</w:t>
            </w:r>
            <w:r w:rsidR="008218EA">
              <w:rPr>
                <w:rFonts w:eastAsia="Arial"/>
                <w:sz w:val="24"/>
                <w:szCs w:val="24"/>
              </w:rPr>
              <w:t xml:space="preserve">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и время 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9C4877" w:rsidRDefault="009C4877" w:rsidP="009C4877">
            <w:pPr>
              <w:pStyle w:val="ConsPlusNormal"/>
              <w:rPr>
                <w:sz w:val="24"/>
                <w:szCs w:val="24"/>
              </w:rPr>
            </w:pPr>
          </w:p>
          <w:p w:rsidR="00C93B68" w:rsidRDefault="004C0DE6" w:rsidP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«05</w:t>
            </w:r>
            <w:r w:rsidR="009C4877">
              <w:rPr>
                <w:rFonts w:eastAsia="Arial"/>
                <w:sz w:val="24"/>
                <w:szCs w:val="24"/>
              </w:rPr>
              <w:t>» августа 2026 г</w:t>
            </w:r>
            <w:bookmarkStart w:id="2" w:name="_GoBack"/>
            <w:bookmarkEnd w:id="2"/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 </w:t>
            </w:r>
            <w:r w:rsidR="004C0DE6">
              <w:rPr>
                <w:rFonts w:eastAsia="Arial"/>
                <w:sz w:val="24"/>
                <w:szCs w:val="24"/>
              </w:rPr>
              <w:t>16</w:t>
            </w:r>
            <w:r>
              <w:rPr>
                <w:rFonts w:eastAsia="Arial"/>
                <w:sz w:val="24"/>
                <w:szCs w:val="24"/>
              </w:rPr>
              <w:t xml:space="preserve"> час. </w:t>
            </w:r>
            <w:r w:rsidR="008218EA">
              <w:rPr>
                <w:rFonts w:eastAsia="Arial"/>
                <w:sz w:val="24"/>
                <w:szCs w:val="24"/>
              </w:rPr>
              <w:t>00</w:t>
            </w:r>
            <w:r>
              <w:rPr>
                <w:rFonts w:eastAsia="Arial"/>
                <w:sz w:val="24"/>
                <w:szCs w:val="24"/>
              </w:rPr>
              <w:t xml:space="preserve"> мин. по московскому времени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eastAsia="Arial"/>
                <w:sz w:val="24"/>
                <w:szCs w:val="24"/>
              </w:rPr>
              <w:br/>
              <w:t>в извещении, предложивший наиболее высокую цену договора (лота)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и порядок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Заключение договора осуществляется </w:t>
            </w:r>
            <w:r>
              <w:rPr>
                <w:rFonts w:eastAsia="Arial"/>
                <w:sz w:val="24"/>
                <w:szCs w:val="24"/>
              </w:rPr>
              <w:br/>
              <w:t xml:space="preserve">в порядке, предусмотренном законодательством Российской Федерации и Положением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области, утвержденным постановлением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области» </w:t>
            </w:r>
            <w:r>
              <w:rPr>
                <w:rFonts w:eastAsia="Arial"/>
                <w:sz w:val="24"/>
                <w:szCs w:val="24"/>
              </w:rPr>
              <w:br/>
              <w:t>(далее – Положение).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eastAsia="Arial"/>
                <w:sz w:val="24"/>
                <w:szCs w:val="24"/>
              </w:rPr>
              <w:br/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Победитель электронного аукциона или единственный участник электронного аукциона обязан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Не позднее двух рабочих дней, следующих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за днем представления победителем электронного аукциона или единственным участником электронного аукциона подписанного проекта договора, но не ранее истечения срока, указанного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в пункте 19.2 Положения, организатор электронного аукциона обязан подписать представленный договор.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определены проектом договора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t>2. Сведения о нестационарном торговом объекте</w:t>
      </w:r>
      <w:r>
        <w:rPr>
          <w:rStyle w:val="aff1"/>
          <w:rFonts w:eastAsia="Arial"/>
          <w:sz w:val="24"/>
          <w:szCs w:val="24"/>
        </w:rPr>
        <w:footnoteReference w:id="2"/>
      </w:r>
      <w:r>
        <w:rPr>
          <w:rFonts w:eastAsia="Arial"/>
          <w:sz w:val="24"/>
          <w:szCs w:val="24"/>
        </w:rPr>
        <w:t xml:space="preserve">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1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г. </w:t>
            </w:r>
            <w:proofErr w:type="spellStart"/>
            <w:proofErr w:type="gramStart"/>
            <w:r>
              <w:rPr>
                <w:rFonts w:eastAsia="Arial"/>
                <w:sz w:val="22"/>
                <w:szCs w:val="22"/>
              </w:rPr>
              <w:t>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 переулок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Советский, в районе стр. 4а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bookmarkStart w:id="3" w:name="P596"/>
      <w:bookmarkEnd w:id="3"/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</w:t>
      </w:r>
      <w:r>
        <w:rPr>
          <w:rFonts w:eastAsia="Arial"/>
          <w:sz w:val="24"/>
          <w:szCs w:val="24"/>
        </w:rPr>
        <w:lastRenderedPageBreak/>
        <w:t>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outlineLvl w:val="2"/>
        <w:rPr>
          <w:sz w:val="24"/>
          <w:szCs w:val="24"/>
        </w:rPr>
      </w:pPr>
      <w:r>
        <w:rPr>
          <w:sz w:val="24"/>
          <w:szCs w:val="24"/>
        </w:rPr>
        <w:t>Лот № 2</w:t>
      </w:r>
    </w:p>
    <w:p w:rsidR="00C93B68" w:rsidRDefault="00C93B68">
      <w:pPr>
        <w:pStyle w:val="ConsPlusNormal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ул. Пушкина, в </w:t>
            </w:r>
            <w:proofErr w:type="gramStart"/>
            <w:r>
              <w:rPr>
                <w:rFonts w:eastAsia="Arial"/>
                <w:sz w:val="22"/>
                <w:szCs w:val="22"/>
              </w:rPr>
              <w:t>районе  стр.</w:t>
            </w:r>
            <w:proofErr w:type="gramEnd"/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3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Тимирязева, в районе д.4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4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Первомайская, в районе д. 49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 xml:space="preserve">,00 (Четыре тысячи триста восемьдесят девять) </w:t>
      </w:r>
      <w:r>
        <w:rPr>
          <w:rFonts w:eastAsia="Arial"/>
          <w:sz w:val="24"/>
          <w:szCs w:val="24"/>
        </w:rPr>
        <w:lastRenderedPageBreak/>
        <w:t>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5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Куйбышева, в районе стр.82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22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6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Адресные ориентиры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объекта в соответствии </w:t>
            </w:r>
            <w:r>
              <w:rPr>
                <w:rFonts w:eastAsia="Arial"/>
                <w:sz w:val="22"/>
                <w:szCs w:val="22"/>
              </w:rPr>
              <w:lastRenderedPageBreak/>
              <w:t>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Специализация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Общая площадь нестационарног</w:t>
            </w:r>
            <w:r>
              <w:rPr>
                <w:rFonts w:eastAsia="Arial"/>
                <w:sz w:val="22"/>
                <w:szCs w:val="22"/>
              </w:rPr>
              <w:lastRenderedPageBreak/>
              <w:t>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Пионерская, в районе д.25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7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стр.2а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24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Лот № 8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Воробьева, в районе д.7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9</w:t>
      </w:r>
    </w:p>
    <w:p w:rsidR="00C93B68" w:rsidRDefault="00C93B68">
      <w:pPr>
        <w:pStyle w:val="ConsPlusNormal"/>
        <w:contextualSpacing/>
        <w:outlineLvl w:val="2"/>
        <w:rPr>
          <w:b/>
          <w:bCs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</w:t>
            </w:r>
            <w:r>
              <w:rPr>
                <w:rFonts w:eastAsia="Arial"/>
                <w:sz w:val="22"/>
                <w:szCs w:val="22"/>
              </w:rPr>
              <w:lastRenderedPageBreak/>
              <w:t>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Тип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Специализация нестацио</w:t>
            </w:r>
            <w:r>
              <w:rPr>
                <w:rFonts w:eastAsia="Arial"/>
                <w:sz w:val="22"/>
                <w:szCs w:val="22"/>
              </w:rPr>
              <w:lastRenderedPageBreak/>
              <w:t>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Общая площадь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Срок действия </w:t>
            </w:r>
            <w:r>
              <w:rPr>
                <w:rFonts w:eastAsia="Arial"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Начальная (минимал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д.21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26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1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C93B68" w:rsidRDefault="00C93B68">
      <w:pPr>
        <w:ind w:firstLine="709"/>
        <w:contextualSpacing/>
        <w:rPr>
          <w:rFonts w:ascii="Arial" w:hAnsi="Arial" w:cs="Arial"/>
        </w:rPr>
      </w:pP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C93B68" w:rsidRDefault="00C93B68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ff1"/>
          <w:rFonts w:ascii="Arial" w:eastAsia="Arial" w:hAnsi="Arial" w:cs="Arial"/>
          <w:bCs/>
        </w:rPr>
        <w:footnoteReference w:id="3"/>
      </w:r>
      <w:r>
        <w:rPr>
          <w:rFonts w:ascii="Arial" w:eastAsia="Arial" w:hAnsi="Arial" w:cs="Arial"/>
          <w:bCs/>
        </w:rPr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C93B68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Адрес: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телефон: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ОГРНИП (для индивидуального предпринимателя):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№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КПП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C93B68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C93B68" w:rsidRDefault="00D16A06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ff1"/>
                <w:rFonts w:ascii="Arial" w:eastAsia="Arial" w:hAnsi="Arial" w:cs="Arial"/>
              </w:rPr>
              <w:footnoteReference w:id="4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93B68" w:rsidRDefault="00D16A06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Адрес:_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телефон:_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 _____________________________________</w:t>
            </w:r>
          </w:p>
        </w:tc>
      </w:tr>
    </w:tbl>
    <w:p w:rsidR="00C93B68" w:rsidRDefault="00D16A06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ff1"/>
          <w:rFonts w:ascii="Arial" w:eastAsia="Arial" w:hAnsi="Arial" w:cs="Arial"/>
        </w:rPr>
        <w:footnoteReference w:id="5"/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>
        <w:rPr>
          <w:rFonts w:ascii="Arial" w:eastAsia="Arial" w:hAnsi="Arial" w:cs="Arial"/>
        </w:rPr>
        <w:t>расположения нестационарного торгового 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</w:t>
      </w:r>
      <w:proofErr w:type="gramStart"/>
      <w:r>
        <w:rPr>
          <w:rFonts w:ascii="Arial" w:eastAsia="Arial" w:hAnsi="Arial" w:cs="Arial"/>
        </w:rPr>
        <w:t xml:space="preserve">участие </w:t>
      </w:r>
      <w:r>
        <w:rPr>
          <w:rFonts w:ascii="Arial" w:eastAsia="Arial" w:hAnsi="Arial" w:cs="Arial"/>
        </w:rPr>
        <w:br/>
        <w:t xml:space="preserve"> электронном</w:t>
      </w:r>
      <w:proofErr w:type="gramEnd"/>
      <w:r>
        <w:rPr>
          <w:rFonts w:ascii="Arial" w:eastAsia="Arial" w:hAnsi="Arial" w:cs="Arial"/>
        </w:rPr>
        <w:t xml:space="preserve"> аукционе, в порядке, установленном в Извещении о проведении электронном аукционе.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C93B68" w:rsidRDefault="00D16A06">
      <w:pPr>
        <w:numPr>
          <w:ilvl w:val="0"/>
          <w:numId w:val="4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C93B68" w:rsidRDefault="00C93B68">
      <w:pPr>
        <w:ind w:firstLine="709"/>
        <w:rPr>
          <w:rFonts w:ascii="Arial" w:hAnsi="Arial" w:cs="Arial"/>
        </w:rPr>
      </w:pP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</w:p>
    <w:p w:rsidR="00C93B68" w:rsidRDefault="00D16A06">
      <w:pPr>
        <w:pStyle w:val="ConsPlusNormal"/>
        <w:ind w:left="5386"/>
        <w:contextualSpacing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2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Примерная форма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Договор № ______</w:t>
      </w: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размещение нестационарного торгового объекта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г. ________________                                                                               "___" ________ 20__ г.</w:t>
      </w: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Московская область</w:t>
      </w: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 в лице ______________________________________________________, действующего на основании _________________________, в дальнейшем именуемая «Сторона 1», с одной стороны, и _______________________в лице_________, действующего на основании _____________________________, в дальнейшем именуемая «Сторона 2», с другой стороны, в дальнейшем совместно именуемые «Стороны», на основании ____________________________________ </w:t>
      </w:r>
      <w:r>
        <w:rPr>
          <w:rFonts w:ascii="Arial" w:eastAsia="Arial" w:hAnsi="Arial" w:cs="Arial"/>
          <w:sz w:val="24"/>
          <w:szCs w:val="24"/>
        </w:rPr>
        <w:br/>
        <w:t xml:space="preserve">от «___» ______ 20__ г. № _________ заключили настоящий Договор </w:t>
      </w:r>
      <w:r>
        <w:rPr>
          <w:rFonts w:ascii="Arial" w:eastAsia="Arial" w:hAnsi="Arial" w:cs="Arial"/>
          <w:sz w:val="24"/>
          <w:szCs w:val="24"/>
        </w:rPr>
        <w:br/>
        <w:t>о нижеследующем: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0"/>
          <w:numId w:val="5"/>
        </w:num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Предмет Договора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1"/>
          <w:numId w:val="5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области. 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Срок действия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Настоящий Договор вступает в силу с «___» _________ и действует </w:t>
      </w:r>
      <w:r>
        <w:rPr>
          <w:rFonts w:eastAsia="Arial"/>
          <w:sz w:val="24"/>
          <w:szCs w:val="24"/>
        </w:rPr>
        <w:br/>
        <w:t>до «___» ____________.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Оплата по Договору</w:t>
      </w:r>
      <w:bookmarkStart w:id="4" w:name="P731"/>
      <w:bookmarkEnd w:id="4"/>
    </w:p>
    <w:p w:rsidR="00C93B68" w:rsidRDefault="00C93B68">
      <w:pPr>
        <w:pStyle w:val="ConsPlusNormal"/>
        <w:ind w:firstLine="709"/>
        <w:contextualSpacing/>
        <w:rPr>
          <w:b/>
          <w:bCs/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Размер платы за размещение нестационарного торгового объекта составляет ____________________.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оплатила обеспечение заявки на участие в электронном аукционе в виде задатка в размере _______________________ (________________) рублей, сумма которого засчитывается в счет платы за размещение нестационарного торгового объекта.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Оплата по Договору осуществляется в рублях Российской Федерации.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 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Датой оплаты считается дата поступления денежных средств на счет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первый месяц срока действия настоящего Договора уплачивается Стороной 2 в размере, определенном в соответствии </w:t>
      </w:r>
      <w:r>
        <w:rPr>
          <w:rFonts w:eastAsia="Arial"/>
          <w:color w:val="000000" w:themeColor="text1"/>
          <w:sz w:val="24"/>
          <w:szCs w:val="24"/>
        </w:rPr>
        <w:t xml:space="preserve">с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пунктом 3.1</w:t>
        </w:r>
      </w:hyperlink>
      <w:r>
        <w:rPr>
          <w:rFonts w:eastAsia="Arial"/>
          <w:sz w:val="24"/>
          <w:szCs w:val="24"/>
        </w:rPr>
        <w:t xml:space="preserve"> Договора, </w:t>
      </w:r>
      <w:r>
        <w:rPr>
          <w:rFonts w:eastAsia="Arial"/>
          <w:sz w:val="24"/>
          <w:szCs w:val="24"/>
        </w:rPr>
        <w:br/>
        <w:t>в течение пяти банковских дней с даты подписания Сторонами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</w:t>
      </w:r>
      <w:r>
        <w:rPr>
          <w:rFonts w:eastAsia="Arial"/>
          <w:sz w:val="24"/>
          <w:szCs w:val="24"/>
        </w:rPr>
        <w:br/>
        <w:t>по основному обязательству арендной платы.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Сторона 2 не вправе уступать права и осуществлять перевод долга </w:t>
      </w:r>
      <w:r>
        <w:rPr>
          <w:rFonts w:eastAsia="Arial"/>
          <w:sz w:val="24"/>
          <w:szCs w:val="24"/>
        </w:rPr>
        <w:br/>
        <w:t>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Права и обязанности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обязуется: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>
        <w:rPr>
          <w:rFonts w:eastAsia="Arial"/>
          <w:sz w:val="24"/>
          <w:szCs w:val="24"/>
        </w:rPr>
        <w:br/>
        <w:t>В противном случае все риски, связанные с исполнением Стороной 2 своих обязательств по Договору, несет Сторона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Требовать от Стороны 2 надлежащего исполнения обязательств </w:t>
      </w:r>
      <w:r>
        <w:rPr>
          <w:rFonts w:eastAsia="Arial"/>
          <w:sz w:val="24"/>
          <w:szCs w:val="24"/>
        </w:rPr>
        <w:br/>
        <w:t>в соответствии с настоящим Договором, а также требовать своевременного устранения выявленных недостатков.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обязуется:</w:t>
      </w:r>
      <w:bookmarkStart w:id="5" w:name="P751"/>
      <w:bookmarkEnd w:id="5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Осуществлять эксплуатацию нестационарного торгового объекта </w:t>
      </w:r>
      <w:r>
        <w:rPr>
          <w:rFonts w:eastAsia="Arial"/>
          <w:sz w:val="24"/>
          <w:szCs w:val="24"/>
        </w:rPr>
        <w:br/>
        <w:t xml:space="preserve">в полном соответствии с </w:t>
      </w:r>
      <w:hyperlink w:anchor="P826" w:tooltip="Характеристики" w:history="1">
        <w:r>
          <w:rPr>
            <w:rFonts w:eastAsia="Arial"/>
            <w:color w:val="000000" w:themeColor="text1"/>
            <w:sz w:val="24"/>
            <w:szCs w:val="24"/>
          </w:rPr>
          <w:t>характеристиками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размещения нестационарного торгового объекта, указанными в приложении к настоящему Договору.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течение 2 рабочих дней с момента заключения Договора подать заявление о внесении сведений в торговый реестр Московской области </w:t>
      </w:r>
      <w:r>
        <w:rPr>
          <w:rFonts w:eastAsia="Arial"/>
          <w:sz w:val="24"/>
          <w:szCs w:val="24"/>
        </w:rPr>
        <w:br/>
        <w:t>(для хозяйствующих субъектов, не включенных в торговый реестр Московской области).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  <w:bookmarkStart w:id="6" w:name="P755"/>
      <w:bookmarkEnd w:id="6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Своевременно производить оплату в соответствии с условиями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После монтажа, демонтажа, ремонта нестационарного торгового объекта, иных работ в месте размещения нестационарного торгового объекта </w:t>
      </w:r>
      <w:r>
        <w:rPr>
          <w:rFonts w:eastAsia="Arial"/>
          <w:sz w:val="24"/>
          <w:szCs w:val="24"/>
        </w:rPr>
        <w:br/>
        <w:t>и на прилегающей территории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1 сведения об изменении своего почтового адреса, </w:t>
      </w:r>
      <w:r>
        <w:rPr>
          <w:rFonts w:eastAsia="Arial"/>
          <w:sz w:val="24"/>
          <w:szCs w:val="24"/>
        </w:rPr>
        <w:lastRenderedPageBreak/>
        <w:t>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Беспрепятственного доступа к месту размещения нестационарного торгового объекта.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</w:t>
      </w:r>
      <w:r>
        <w:rPr>
          <w:rFonts w:eastAsia="Arial"/>
          <w:sz w:val="24"/>
          <w:szCs w:val="24"/>
        </w:rPr>
        <w:br/>
        <w:t>и демонтажем.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Инициировать досрочное расторжение настоящего Договора </w:t>
      </w:r>
      <w:r>
        <w:rPr>
          <w:rFonts w:eastAsia="Arial"/>
          <w:sz w:val="24"/>
          <w:szCs w:val="24"/>
        </w:rPr>
        <w:br/>
        <w:t xml:space="preserve">по соглашению Сторон, если место размещения нестационарного торгового объекта, </w:t>
      </w:r>
      <w:r>
        <w:rPr>
          <w:rFonts w:eastAsia="Arial"/>
          <w:sz w:val="24"/>
          <w:szCs w:val="24"/>
        </w:rPr>
        <w:br/>
        <w:t>в силу обстоятельств, за которые Сторона 2 не отвечает, окажется в состоянии непригодном для использования.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Ответственность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bookmarkStart w:id="7" w:name="P767"/>
      <w:bookmarkEnd w:id="7"/>
      <w:r>
        <w:rPr>
          <w:rFonts w:eastAsia="Arial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bookmarkStart w:id="8" w:name="P768"/>
      <w:bookmarkEnd w:id="8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нарушения Стороной 2 сроков оплаты, предусмотренных настоящим Договором, она обязана уплатить неустойку (пени) </w:t>
      </w:r>
      <w:r>
        <w:rPr>
          <w:rFonts w:eastAsia="Arial"/>
          <w:sz w:val="24"/>
          <w:szCs w:val="24"/>
        </w:rPr>
        <w:br/>
        <w:t xml:space="preserve">в размере 0,1% от суммы задолженности за каждый день просрочки </w:t>
      </w:r>
      <w:r>
        <w:rPr>
          <w:rFonts w:eastAsia="Arial"/>
          <w:sz w:val="24"/>
          <w:szCs w:val="24"/>
        </w:rPr>
        <w:br/>
        <w:t>в течение 5 (пяти) банковских дней с даты получения соответствующей претензии от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>
        <w:rPr>
          <w:rFonts w:eastAsia="Arial"/>
          <w:color w:val="000000" w:themeColor="text1"/>
          <w:sz w:val="24"/>
          <w:szCs w:val="24"/>
        </w:rPr>
        <w:t xml:space="preserve">в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пункте 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Договора, </w:t>
      </w:r>
      <w:r>
        <w:rPr>
          <w:rFonts w:eastAsia="Arial"/>
          <w:color w:val="000000" w:themeColor="text1"/>
          <w:sz w:val="24"/>
          <w:szCs w:val="24"/>
        </w:rPr>
        <w:br/>
        <w:t>за каждый факт нарушения, в течение 5 (пяти) банковских дней с даты получения соответствующей претензии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w:anchor="P767" w:tooltip="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" w:history="1">
        <w:r>
          <w:rPr>
            <w:rFonts w:eastAsia="Arial"/>
            <w:color w:val="000000" w:themeColor="text1"/>
            <w:sz w:val="24"/>
            <w:szCs w:val="24"/>
          </w:rPr>
          <w:t>пунктами 5.1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и </w:t>
      </w:r>
      <w:hyperlink w:anchor="P768" w:tooltip="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" w:history="1">
        <w:r>
          <w:rPr>
            <w:rFonts w:eastAsia="Arial"/>
            <w:color w:val="000000" w:themeColor="text1"/>
            <w:sz w:val="24"/>
            <w:szCs w:val="24"/>
          </w:rPr>
          <w:t>5.2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За ненадлежащее исполнение Стороной 1 обязательств, предусмотренных Договором, начисляется штраф в виде фиксированной суммы в размере </w:t>
      </w:r>
      <w:r>
        <w:rPr>
          <w:rFonts w:eastAsia="Arial"/>
          <w:sz w:val="24"/>
          <w:szCs w:val="24"/>
        </w:rPr>
        <w:br/>
        <w:t xml:space="preserve">2,5 (две целые и пять десятых) процента платы за Договор, установленной </w:t>
      </w:r>
      <w:r>
        <w:rPr>
          <w:rFonts w:eastAsia="Arial"/>
          <w:sz w:val="24"/>
          <w:szCs w:val="24"/>
        </w:rPr>
        <w:br/>
        <w:t>п. 3.1.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eastAsia="Arial"/>
          <w:sz w:val="24"/>
          <w:szCs w:val="24"/>
        </w:rPr>
        <w:br/>
        <w:t>не освобождает Стороны от исполнения обязательств по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изменения, прекращения и расторжения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Договор может быть расторгнут: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соглашению Сторон;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судебном порядке;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  <w:bookmarkStart w:id="9" w:name="P780"/>
      <w:bookmarkEnd w:id="9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неисполнения Стороной 2 обязательств, установленных </w:t>
      </w:r>
      <w:hyperlink w:anchor="P751" w:tooltip="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" w:history="1">
        <w:proofErr w:type="spellStart"/>
        <w:r>
          <w:rPr>
            <w:rFonts w:eastAsia="Arial"/>
            <w:color w:val="000000" w:themeColor="text1"/>
            <w:sz w:val="24"/>
            <w:szCs w:val="24"/>
          </w:rPr>
          <w:t>п.п</w:t>
        </w:r>
        <w:proofErr w:type="spellEnd"/>
        <w:r>
          <w:rPr>
            <w:rFonts w:eastAsia="Arial"/>
            <w:color w:val="000000" w:themeColor="text1"/>
            <w:sz w:val="24"/>
            <w:szCs w:val="24"/>
          </w:rPr>
          <w:t>. 4.3.1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- </w:t>
      </w:r>
      <w:hyperlink w:anchor="P755" w:tooltip="4.3.5. Своевременно производить оплату в соответствии с условиями настоящего Договора." w:history="1">
        <w:r>
          <w:rPr>
            <w:rFonts w:eastAsia="Arial"/>
            <w:color w:val="000000" w:themeColor="text1"/>
            <w:sz w:val="24"/>
            <w:szCs w:val="24"/>
          </w:rPr>
          <w:t>4.3.5</w:t>
        </w:r>
      </w:hyperlink>
      <w:r>
        <w:rPr>
          <w:rFonts w:eastAsia="Arial"/>
          <w:sz w:val="24"/>
          <w:szCs w:val="24"/>
        </w:rPr>
        <w:t xml:space="preserve"> настоящего Договора;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нахождения Стороны 2 в любой стадии процедуры банкротства;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создания или возведения на земельном участке самовольной постройки;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иных случаях, установленных действующим законодательством Российской </w:t>
      </w:r>
      <w:r>
        <w:rPr>
          <w:rFonts w:eastAsia="Arial"/>
          <w:sz w:val="24"/>
          <w:szCs w:val="24"/>
        </w:rPr>
        <w:lastRenderedPageBreak/>
        <w:t>Федерации и законодательством Московской области.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</w:t>
      </w:r>
      <w:r>
        <w:rPr>
          <w:rFonts w:eastAsia="Arial"/>
          <w:sz w:val="24"/>
          <w:szCs w:val="24"/>
        </w:rPr>
        <w:br/>
        <w:t>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r>
        <w:rPr>
          <w:rFonts w:eastAsia="Arial"/>
          <w:sz w:val="24"/>
          <w:szCs w:val="24"/>
        </w:rPr>
        <w:br/>
        <w:t xml:space="preserve">с даты надлежащего уведомления Стороной 1 Стороны 2 об одностороннем отказе </w:t>
      </w:r>
      <w:r>
        <w:rPr>
          <w:rFonts w:eastAsia="Arial"/>
          <w:sz w:val="24"/>
          <w:szCs w:val="24"/>
        </w:rPr>
        <w:br/>
        <w:t>от исполнения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eastAsia="Arial"/>
          <w:sz w:val="24"/>
          <w:szCs w:val="24"/>
        </w:rPr>
        <w:br/>
      </w:r>
      <w:hyperlink w:anchor="P780" w:tooltip="6.2. Настоящий Договор может быть расторгнут Стороной 1 в порядке одностороннего отказа от исполнения Договора в случаях:" w:history="1">
        <w:r>
          <w:rPr>
            <w:rFonts w:eastAsia="Arial"/>
            <w:color w:val="000000" w:themeColor="text1"/>
            <w:sz w:val="24"/>
            <w:szCs w:val="24"/>
          </w:rPr>
          <w:t>п. 6.2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</w:t>
      </w:r>
      <w:r>
        <w:rPr>
          <w:rFonts w:eastAsia="Arial"/>
          <w:sz w:val="24"/>
          <w:szCs w:val="24"/>
        </w:rPr>
        <w:t xml:space="preserve">тоящего Договора денежные средства, оплаченные Стороной 2, возврату </w:t>
      </w:r>
      <w:r>
        <w:rPr>
          <w:rFonts w:eastAsia="Arial"/>
          <w:sz w:val="24"/>
          <w:szCs w:val="24"/>
        </w:rPr>
        <w:br/>
        <w:t>не подлежат.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разрешения споров</w:t>
      </w:r>
    </w:p>
    <w:p w:rsidR="00C93B68" w:rsidRDefault="00C93B68">
      <w:pPr>
        <w:pStyle w:val="ConsPlusNormal"/>
        <w:ind w:firstLine="709"/>
        <w:contextualSpacing/>
        <w:rPr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возникновения любых противоречий, претензий и разногласий, </w:t>
      </w:r>
      <w:r>
        <w:rPr>
          <w:rFonts w:eastAsia="Arial"/>
          <w:sz w:val="24"/>
          <w:szCs w:val="24"/>
        </w:rPr>
        <w:br/>
        <w:t xml:space="preserve">а также споров, связанных с исполнением настоящего Договора, Стороны предпринимают усилия для урегулирования таких противоречий, претензий </w:t>
      </w:r>
      <w:r>
        <w:rPr>
          <w:rFonts w:eastAsia="Arial"/>
          <w:sz w:val="24"/>
          <w:szCs w:val="24"/>
        </w:rPr>
        <w:br/>
        <w:t>и разногласий в добровольном порядке с оформлением совместного протокола урегулирования споров.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</w:t>
      </w:r>
      <w:r>
        <w:rPr>
          <w:rFonts w:eastAsia="Arial"/>
          <w:sz w:val="24"/>
          <w:szCs w:val="24"/>
        </w:rPr>
        <w:br/>
        <w:t>без ответа в установленный срок означает признание требований претензии.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rFonts w:eastAsia="Arial"/>
          <w:sz w:val="24"/>
          <w:szCs w:val="24"/>
        </w:rPr>
        <w:t>истребуемая</w:t>
      </w:r>
      <w:proofErr w:type="spellEnd"/>
      <w:r>
        <w:rPr>
          <w:rFonts w:eastAsia="Arial"/>
          <w:sz w:val="24"/>
          <w:szCs w:val="24"/>
        </w:rPr>
        <w:t xml:space="preserve"> сумма и ее полный и обоснованный расчет.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>
        <w:rPr>
          <w:rFonts w:eastAsia="Arial"/>
          <w:sz w:val="24"/>
          <w:szCs w:val="24"/>
        </w:rPr>
        <w:t>недостижения</w:t>
      </w:r>
      <w:proofErr w:type="spellEnd"/>
      <w:r>
        <w:rPr>
          <w:rFonts w:eastAsia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lastRenderedPageBreak/>
        <w:t>Форс-мажорные обстоятельства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bookmarkStart w:id="10" w:name="P804"/>
      <w:bookmarkEnd w:id="10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Невыполнение условий </w:t>
      </w:r>
      <w:hyperlink w:anchor="P804" w:tooltip="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" w:history="1">
        <w:r>
          <w:rPr>
            <w:rFonts w:eastAsia="Arial"/>
            <w:color w:val="000000" w:themeColor="text1"/>
            <w:sz w:val="24"/>
            <w:szCs w:val="24"/>
          </w:rPr>
          <w:t>пункта 8.2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</w:t>
      </w:r>
      <w:r>
        <w:rPr>
          <w:rFonts w:eastAsia="Arial"/>
          <w:sz w:val="24"/>
          <w:szCs w:val="24"/>
        </w:rPr>
        <w:t xml:space="preserve">овора лишает Сторону права ссылаться на форс-мажорные обстоятельства при невыполнении обязательств 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настоящему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Прочие условия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contextualSpacing/>
        <w:jc w:val="center"/>
        <w:rPr>
          <w:b/>
          <w:bCs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       Сторона 2</w:t>
      </w: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Приложение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к договору на размещение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нестационарного торгового объекта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от «__» _______ 20___ № _____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outlineLvl w:val="3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bookmarkStart w:id="11" w:name="P826"/>
      <w:bookmarkEnd w:id="11"/>
      <w:r>
        <w:rPr>
          <w:rFonts w:eastAsia="Arial"/>
          <w:sz w:val="24"/>
          <w:szCs w:val="24"/>
        </w:rPr>
        <w:t>Характеристики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нестационарного торгового объекта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149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418"/>
        <w:gridCol w:w="1559"/>
        <w:gridCol w:w="1417"/>
        <w:gridCol w:w="1502"/>
      </w:tblGrid>
      <w:tr w:rsidR="00C93B68">
        <w:tc>
          <w:tcPr>
            <w:tcW w:w="426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</w:tr>
      <w:tr w:rsidR="00C93B68">
        <w:tc>
          <w:tcPr>
            <w:tcW w:w="426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Сторона 2</w:t>
      </w: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sectPr w:rsidR="00C93B68"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42" w:rsidRDefault="009F1942">
      <w:r>
        <w:separator/>
      </w:r>
    </w:p>
  </w:endnote>
  <w:endnote w:type="continuationSeparator" w:id="0">
    <w:p w:rsidR="009F1942" w:rsidRDefault="009F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42" w:rsidRDefault="009F1942">
      <w:r>
        <w:separator/>
      </w:r>
    </w:p>
  </w:footnote>
  <w:footnote w:type="continuationSeparator" w:id="0">
    <w:p w:rsidR="009F1942" w:rsidRDefault="009F1942">
      <w:r>
        <w:continuationSeparator/>
      </w:r>
    </w:p>
  </w:footnote>
  <w:footnote w:id="1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устанавливается равным сроку, указанному в пункте 17 Извещения</w:t>
      </w:r>
    </w:p>
  </w:footnote>
  <w:footnote w:id="2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Предметом электронного аукциона может быть только один лот</w:t>
      </w:r>
    </w:p>
  </w:footnote>
  <w:footnote w:id="3">
    <w:p w:rsidR="00C93B68" w:rsidRDefault="00D16A06">
      <w:pPr>
        <w:pStyle w:val="aff"/>
        <w:spacing w:line="216" w:lineRule="auto"/>
        <w:contextualSpacing/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4">
    <w:p w:rsidR="00C93B68" w:rsidRDefault="00D16A06">
      <w:pPr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5">
    <w:p w:rsidR="00C93B68" w:rsidRDefault="00D16A06">
      <w:pPr>
        <w:pStyle w:val="aff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FCE6A7F"/>
    <w:multiLevelType w:val="multilevel"/>
    <w:tmpl w:val="FEF00980"/>
    <w:lvl w:ilvl="0">
      <w:start w:val="1"/>
      <w:numFmt w:val="decimal"/>
      <w:lvlText w:val="%1."/>
      <w:lvlJc w:val="left"/>
      <w:pPr>
        <w:ind w:left="0" w:firstLine="454"/>
      </w:pPr>
    </w:lvl>
    <w:lvl w:ilvl="1">
      <w:start w:val="1"/>
      <w:numFmt w:val="decimal"/>
      <w:suff w:val="space"/>
      <w:lvlText w:val="%1.%2."/>
      <w:lvlJc w:val="left"/>
      <w:pPr>
        <w:ind w:left="0" w:firstLine="454"/>
      </w:pPr>
    </w:lvl>
    <w:lvl w:ilvl="2">
      <w:start w:val="1"/>
      <w:numFmt w:val="decimal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1A5370"/>
    <w:multiLevelType w:val="multilevel"/>
    <w:tmpl w:val="F7F638FC"/>
    <w:lvl w:ilvl="0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8"/>
    <w:rsid w:val="001A1AD5"/>
    <w:rsid w:val="00330560"/>
    <w:rsid w:val="0034356C"/>
    <w:rsid w:val="004C0DE6"/>
    <w:rsid w:val="005F26C8"/>
    <w:rsid w:val="00621B34"/>
    <w:rsid w:val="007860E1"/>
    <w:rsid w:val="007E618B"/>
    <w:rsid w:val="008218EA"/>
    <w:rsid w:val="009C4877"/>
    <w:rsid w:val="009F1942"/>
    <w:rsid w:val="00C53F93"/>
    <w:rsid w:val="00C93B68"/>
    <w:rsid w:val="00D05B09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EA1F7-6A1C-413D-8533-9714084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footnote text"/>
    <w:basedOn w:val="a"/>
    <w:link w:val="aff0"/>
    <w:semiHidden/>
    <w:unhideWhenUsed/>
    <w:rPr>
      <w:sz w:val="20"/>
      <w:szCs w:val="20"/>
      <w:lang w:eastAsia="zh-CN"/>
    </w:rPr>
  </w:style>
  <w:style w:type="character" w:customStyle="1" w:styleId="aff0">
    <w:name w:val="Текст сноски Знак"/>
    <w:basedOn w:val="a0"/>
    <w:link w:val="aff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semiHidden/>
    <w:unhideWhenUsed/>
    <w:rPr>
      <w:vertAlign w:val="superscript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hovitsy.mosreg.ru" TargetMode="External"/><Relationship Id="rId13" Type="http://schemas.openxmlformats.org/officeDocument/2006/relationships/hyperlink" Target="https://doclu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luh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hovitsy.mosreg.ru/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vc_potreb@mosreg.ru" TargetMode="External"/><Relationship Id="rId14" Type="http://schemas.openxmlformats.org/officeDocument/2006/relationships/hyperlink" Target="https://luhovitsy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CB46-13E1-40B5-BBFA-B92CA359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7656</Words>
  <Characters>43643</Characters>
  <Application>Microsoft Office Word</Application>
  <DocSecurity>0</DocSecurity>
  <Lines>363</Lines>
  <Paragraphs>102</Paragraphs>
  <ScaleCrop>false</ScaleCrop>
  <Company/>
  <LinksUpToDate>false</LinksUpToDate>
  <CharactersWithSpaces>51197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Воронкова Анастасия Алексеевна</cp:lastModifiedBy>
  <cp:revision>20</cp:revision>
  <dcterms:created xsi:type="dcterms:W3CDTF">2026-06-13T09:57:00Z</dcterms:created>
  <dcterms:modified xsi:type="dcterms:W3CDTF">2026-06-30T08:09:00Z</dcterms:modified>
</cp:coreProperties>
</file>