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A33C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3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874FDBC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A33C5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A33C5">
        <w:rPr>
          <w:noProof/>
          <w:sz w:val="24"/>
          <w:szCs w:val="24"/>
        </w:rPr>
        <w:t>12789</w:t>
      </w:r>
      <w:r w:rsidR="00102979"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A33C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A33C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A33C5">
        <w:rPr>
          <w:sz w:val="24"/>
          <w:szCs w:val="24"/>
        </w:rPr>
        <w:t xml:space="preserve"> </w:t>
      </w:r>
      <w:r w:rsidR="001964A6" w:rsidRPr="004A33C5">
        <w:rPr>
          <w:noProof/>
          <w:sz w:val="24"/>
          <w:szCs w:val="24"/>
        </w:rPr>
        <w:t>50:16:0602003:9023</w:t>
      </w:r>
      <w:r w:rsidRPr="004A33C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A33C5">
        <w:rPr>
          <w:sz w:val="24"/>
          <w:szCs w:val="24"/>
        </w:rPr>
        <w:t xml:space="preserve"> – «</w:t>
      </w:r>
      <w:r w:rsidR="00597746" w:rsidRPr="004A33C5">
        <w:rPr>
          <w:noProof/>
          <w:sz w:val="24"/>
          <w:szCs w:val="24"/>
        </w:rPr>
        <w:t>Земли населенных пунктов</w:t>
      </w:r>
      <w:r w:rsidRPr="004A33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A33C5">
        <w:rPr>
          <w:sz w:val="24"/>
          <w:szCs w:val="24"/>
        </w:rPr>
        <w:t xml:space="preserve"> – «</w:t>
      </w:r>
      <w:r w:rsidR="003E59E1" w:rsidRPr="004A33C5">
        <w:rPr>
          <w:noProof/>
          <w:sz w:val="24"/>
          <w:szCs w:val="24"/>
        </w:rPr>
        <w:t>Склад</w:t>
      </w:r>
      <w:r w:rsidRPr="004A33C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A33C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A33C5">
        <w:rPr>
          <w:sz w:val="24"/>
          <w:szCs w:val="24"/>
        </w:rPr>
        <w:t xml:space="preserve">: </w:t>
      </w:r>
      <w:r w:rsidR="00D1191C" w:rsidRPr="004A33C5">
        <w:rPr>
          <w:noProof/>
          <w:sz w:val="24"/>
          <w:szCs w:val="24"/>
        </w:rPr>
        <w:t xml:space="preserve">Российская Федерация, Московская область, Богородский городской округ, г. Старая Купавна, ул. </w:t>
      </w:r>
      <w:r w:rsidR="00D1191C" w:rsidRPr="00A31FA7">
        <w:rPr>
          <w:noProof/>
          <w:sz w:val="24"/>
          <w:szCs w:val="24"/>
          <w:lang w:val="en-US"/>
        </w:rPr>
        <w:t>Дорожная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Склад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предусмотренных статьей 56 Земельного кодекса 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санитарно-защитной зоне действующего предприятия по складированию жидких грузов ООО «СоюзХимРеактив» с учетом производственной деятельности арендаторов по адресу: Московская область, Богородский г.о., г. Старая Купавна, ул. Дорожная, д. 13;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санитарно-защитной зоне для действующего склада химических реагентов ИП Чикурова А.В., расположенного по адресу: Московская область, г. Старая Купавна, ул. Дорожная, д. 8А, на земельном участке с кадастровым номером: 50:16:0602003:7258;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санитарно-защитной зоне реконструируемого объекта производственно-складского комплекса ООО «СОСНОВЫЙ БОР-М» с учетом производственной деятельности арендатора ООО «Мегатрейд», расположенного по адресу: Московская область, Богородский г.о., город Старая Купавна, ул. Дорожная, участок 6А, на земельном участке с кадастровым номером 50:16:0602003:8914;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полностью расположен в саниторно-защитной зоне для действующего предприятия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ООО «СОЮЗХИМРЕАКТИВ» по адресу: Московская область, Богородский г.о., г. Старая Купавна, ул. Дорожная, д. 4-б (ЗУ с КН 50:16:0602003:76, 50:16:0602003:78, 50:16:0602003:556, 50:16:0602003:6981, 50:16:0602003:6982);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Чкаловский подзона 3 сектор 3.112, подзона 4 сектор 4.83, подзона 5 сектор 5.3,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гражданской авиации Черное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государственной авиации Чкаловский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емельного участка необходимо учитывать охранные зоны </w:t>
      </w:r>
      <w:r w:rsidR="00D407F3" w:rsidRPr="00A31FA7">
        <w:rPr>
          <w:rFonts w:ascii="Times New Roman" w:hAnsi="Times New Roman" w:cs="Times New Roman"/>
          <w:sz w:val="24"/>
          <w:szCs w:val="24"/>
        </w:rPr>
        <w:lastRenderedPageBreak/>
        <w:t>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Датой исполнения обязательств по внесению арендной платы является дата </w:t>
      </w:r>
      <w:r w:rsidRPr="00594407">
        <w:lastRenderedPageBreak/>
        <w:t>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постановлением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зон»;</w:t>
      </w:r>
      <w:r w:rsidRPr="00A31FA7">
        <w:rPr>
          <w:noProof/>
        </w:rPr>
        <w:br/>
        <w:t>- п. 5 СанПиН 2.2.1/2.1.1.1200-03 «Санитарно-защитные зоны и санитарная классификация предприятий, сооружений и иных объектов», утвержденные постановлением Главного государственного санитарного врача Российской Федерации от 25.09.2007 г. № 74;</w:t>
      </w:r>
      <w:r w:rsidRPr="00A31FA7">
        <w:rPr>
          <w:noProof/>
        </w:rPr>
        <w:br/>
        <w:t>- решением главного государственного санитарного врача по Московской области от 17.02.2020 № 100 «Об установлении санитарно-защитной зоны для действующего предприятия по складированию жидких грузов ООО «СоюзХимРеактив», с учетом производственной деятельности арендаторов»;</w:t>
      </w:r>
      <w:r w:rsidRPr="00A31FA7">
        <w:rPr>
          <w:noProof/>
        </w:rPr>
        <w:br/>
        <w:t>- решением главного государственного врача по Московской области от 04.05.2021 № 137-04 «Об установлении санитарно-защитной зоны действующего склада химических реагентов ИП Чикурова А.В.»;</w:t>
      </w:r>
      <w:r w:rsidRPr="00A31FA7">
        <w:rPr>
          <w:noProof/>
        </w:rPr>
        <w:br/>
        <w:t>- решением Федеральной службы по надзору в сфере защиты прав потребителей и благополучия человека по Московской области от 12.12.2023 № 392-03 «Об установлении санитарно-защитной зоны реконструируемого объекта производственно-складского комплекса ООО «СОСНОВЫЙ БОР-М» с учетом производственной деятельности арендатора ООО «Мегатрейд»;</w:t>
      </w:r>
      <w:r w:rsidRPr="00A31FA7">
        <w:rPr>
          <w:noProof/>
        </w:rPr>
        <w:br/>
        <w:t>- решением Федеральной службы по надзору в сфере защиты прав потребителей и благополучия человека по Московской области от 26.12.2023 № 406-04 «Об установлении санитарно-защитной зоны действующего предприятия ООО «СоюзХимРеактив» с учетом деятельности арендатора ООО «НПП Рогнеда» (производство лакокрасочной продукции)»;</w:t>
      </w:r>
      <w:r w:rsidRPr="00A31FA7">
        <w:rPr>
          <w:noProof/>
        </w:rPr>
        <w:br/>
      </w:r>
      <w:r w:rsidRPr="00A31FA7">
        <w:rPr>
          <w:noProof/>
        </w:rPr>
        <w:lastRenderedPageBreak/>
        <w:t>- Воздушного кодексом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- Согласовать размещение объекта капитального строительства в соответствии с требованиями действующего законодательства.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A33C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A33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A33C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A33C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5">
              <w:rPr>
                <w:rFonts w:ascii="Times New Roman" w:hAnsi="Times New Roman" w:cs="Times New Roman"/>
                <w:sz w:val="24"/>
                <w:szCs w:val="24"/>
              </w:rPr>
              <w:t>АДМИНИСТРАЦИЯ БОГОРОДСКОГО ГОРОДСКОГО ОКРУГА МОСКОВСКОЙ ОБЛАСТИ</w:t>
            </w:r>
          </w:p>
          <w:p w14:paraId="319F2B6E" w14:textId="313631C7" w:rsidR="00FB52C4" w:rsidRPr="004A33C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A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A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A33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A33C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3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4A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bogorodsky-okrug@mosreg.ru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A33C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A33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A3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A33C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3C183C7E" w14:textId="77777777" w:rsidR="004A33C5" w:rsidRPr="00A31FA7" w:rsidRDefault="004A33C5" w:rsidP="004A33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12789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08D578C8" w14:textId="77777777" w:rsidR="004A33C5" w:rsidRPr="00A31FA7" w:rsidRDefault="004A33C5" w:rsidP="004A33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9AC818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A33C5"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00873D51" w14:textId="77777777" w:rsidR="004A33C5" w:rsidRPr="00A31FA7" w:rsidRDefault="004A33C5" w:rsidP="004A33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3C5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594E9-3862-4865-9C42-05AC1E99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10</Pages>
  <Words>3733</Words>
  <Characters>21284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51</cp:revision>
  <cp:lastPrinted>2022-02-16T11:57:00Z</cp:lastPrinted>
  <dcterms:created xsi:type="dcterms:W3CDTF">2024-02-19T14:31:00Z</dcterms:created>
  <dcterms:modified xsi:type="dcterms:W3CDTF">2024-08-05T07:34:00Z</dcterms:modified>
</cp:coreProperties>
</file>