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№</w:t>
      </w:r>
      <w:r>
        <w:rPr>
          <w:rFonts w:eastAsia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en-US"/>
        </w:rPr>
        <w:t>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«___» __________ 20___ года </w:t>
            </w:r>
          </w:p>
        </w:tc>
      </w:tr>
    </w:tbl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</w:t>
      </w:r>
      <w:bookmarkStart w:id="1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>
        <w:rPr>
          <w:rFonts w:cs="Times New Roman" w:ascii="Times New Roman" w:hAnsi="Times New Roman"/>
          <w:sz w:val="24"/>
          <w:szCs w:val="24"/>
        </w:rPr>
        <w:t>«Арендодатель», с одной стороны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, 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в лице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 действующ__ на основании </w:t>
      </w:r>
      <w:r>
        <w:rPr>
          <w:rFonts w:eastAsia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Предмет и цель договора</w:t>
      </w:r>
    </w:p>
    <w:p>
      <w:pPr>
        <w:pStyle w:val="NoSpacing"/>
        <w:spacing w:lineRule="auto" w:line="240"/>
        <w:rPr>
          <w:sz w:val="24"/>
          <w:szCs w:val="24"/>
          <w:lang w:val="en-US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>
        <w:rPr>
          <w:sz w:val="24"/>
          <w:szCs w:val="24"/>
          <w:lang w:val="en-US"/>
        </w:rPr>
        <w:t xml:space="preserve">2000 </w:t>
      </w:r>
      <w:r>
        <w:rPr>
          <w:sz w:val="24"/>
          <w:szCs w:val="24"/>
        </w:rPr>
        <w:t>кв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м</w:t>
      </w:r>
      <w:r>
        <w:rPr>
          <w:sz w:val="24"/>
          <w:szCs w:val="24"/>
          <w:lang w:val="en-US"/>
        </w:rPr>
        <w:t xml:space="preserve">.,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кадастровым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номером</w:t>
      </w:r>
      <w:r>
        <w:rPr>
          <w:sz w:val="24"/>
          <w:szCs w:val="24"/>
          <w:lang w:val="en-US"/>
        </w:rPr>
        <w:t xml:space="preserve"> 50:39:0080104:384, </w:t>
      </w:r>
      <w:r>
        <w:rPr>
          <w:sz w:val="24"/>
          <w:szCs w:val="24"/>
        </w:rPr>
        <w:t>категория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земель</w:t>
      </w:r>
      <w:r>
        <w:rPr>
          <w:sz w:val="24"/>
          <w:szCs w:val="24"/>
          <w:lang w:val="en-US"/>
        </w:rPr>
        <w:t xml:space="preserve"> – «Земли населенных пунктов», </w:t>
      </w:r>
      <w:r>
        <w:rPr>
          <w:sz w:val="24"/>
          <w:szCs w:val="24"/>
        </w:rPr>
        <w:t>вид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разрешенного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  <w:lang w:val="en-US"/>
        </w:rPr>
        <w:t xml:space="preserve"> – «Для ведения личного подсобного хозяйства (приусадебный земельный участок)», </w:t>
      </w:r>
      <w:r>
        <w:rPr>
          <w:sz w:val="24"/>
          <w:szCs w:val="24"/>
        </w:rPr>
        <w:t>расположенный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адресу</w:t>
      </w:r>
      <w:r>
        <w:rPr>
          <w:sz w:val="24"/>
          <w:szCs w:val="24"/>
          <w:lang w:val="en-US"/>
        </w:rPr>
        <w:t>: Московская область,  Серебряные Пруды г.о, д Кораблёвка (</w:t>
      </w:r>
      <w:r>
        <w:rPr>
          <w:sz w:val="24"/>
          <w:szCs w:val="24"/>
        </w:rPr>
        <w:t>далее</w:t>
      </w:r>
      <w:r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</w:rPr>
        <w:t>Земельный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участок</w:t>
      </w:r>
      <w:r>
        <w:rPr>
          <w:sz w:val="24"/>
          <w:szCs w:val="24"/>
          <w:lang w:val="en-US"/>
        </w:rPr>
        <w:t>).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«Для ведения личного подсобного хозяйства (приусадебный земельный участок).</w:t>
      </w:r>
    </w:p>
    <w:p>
      <w:pPr>
        <w:pStyle w:val="NoSpacing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1.3 Земельный участок имеет следующие ограничения (обременения) в использовании: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предусмотренные ст. 56 Земельного кодекса Российской Федерации:</w:t>
        <w:br/>
        <w:t>–  частично расположен в границах водоохранной зоны река Кудесна</w:t>
        <w:br/>
        <w:t>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 На Земельном участке отсутствуют объекты недвижимости.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Срок договора</w:t>
      </w:r>
    </w:p>
    <w:p>
      <w:pPr>
        <w:pStyle w:val="ConsPlusNormal1"/>
        <w:ind w:firstLine="709"/>
        <w:jc w:val="both"/>
        <w:rPr/>
      </w:pPr>
      <w:r>
        <w:rPr/>
        <w:t>2.1.</w:t>
      </w:r>
      <w:r>
        <w:rPr>
          <w:lang w:val="en-US"/>
        </w:rPr>
        <w:t> </w:t>
      </w:r>
      <w:r>
        <w:rPr/>
        <w:t xml:space="preserve">Договор заключается на срок _______лет/месяцев с «___» __________ 20___ года по «___» __________ 20___ года. </w:t>
      </w:r>
    </w:p>
    <w:p>
      <w:pPr>
        <w:pStyle w:val="ConsPlusNormal1"/>
        <w:ind w:firstLine="709"/>
        <w:jc w:val="both"/>
        <w:rPr/>
      </w:pPr>
      <w:r>
        <w:rPr/>
        <w:t>2.2.</w:t>
      </w:r>
      <w:r>
        <w:rPr>
          <w:lang w:val="en-US"/>
        </w:rPr>
        <w:t> </w:t>
      </w:r>
      <w:r>
        <w:rPr/>
        <w:t>Земельный участок считается переданным Арендодателем Арендатору и принятым Арендатором с даты подписания акта приема-передачи Земельного участка, а обязательства по платежам возникшими.</w:t>
      </w:r>
    </w:p>
    <w:p>
      <w:pPr>
        <w:pStyle w:val="ConsPlusNormal1"/>
        <w:ind w:firstLine="709"/>
        <w:jc w:val="both"/>
        <w:rPr/>
      </w:pPr>
      <w:r>
        <w:rPr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>
      <w:pPr>
        <w:pStyle w:val="ConsPlusNormal1"/>
        <w:ind w:firstLine="709"/>
        <w:jc w:val="both"/>
        <w:rPr/>
      </w:pPr>
      <w:r>
        <w:rPr/>
        <w:t>2.3. Окончание срока Договора не освобождает Стороны от ответственности за его нарушение.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</w:rPr>
        <w:t>Арендная плата</w:t>
      </w:r>
    </w:p>
    <w:p>
      <w:pPr>
        <w:pStyle w:val="ConsPlusNormal1"/>
        <w:ind w:firstLine="709"/>
        <w:jc w:val="both"/>
        <w:rPr/>
      </w:pPr>
      <w:r>
        <w:rPr/>
        <w:t>3.1.</w:t>
      </w:r>
      <w:r>
        <w:rPr>
          <w:lang w:val="en-US"/>
        </w:rPr>
        <w:t> </w:t>
      </w:r>
      <w:r>
        <w:rPr/>
        <w:t>Арендная плата начисляется с даты начала срока Договора, указанного в п. 2.1. Договора.</w:t>
      </w:r>
    </w:p>
    <w:p>
      <w:pPr>
        <w:pStyle w:val="ConsPlusNormal1"/>
        <w:ind w:firstLine="709"/>
        <w:jc w:val="both"/>
        <w:rPr/>
      </w:pPr>
      <w:r>
        <w:rPr/>
        <w:t>3.2.</w:t>
      </w:r>
      <w:r>
        <w:rPr>
          <w:lang w:val="en-US"/>
        </w:rPr>
        <w:t> </w:t>
      </w:r>
      <w:r>
        <w:rPr/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>
      <w:pPr>
        <w:pStyle w:val="ConsPlusNormal1"/>
        <w:ind w:firstLine="709"/>
        <w:jc w:val="both"/>
        <w:rPr/>
      </w:pPr>
      <w:r>
        <w:rPr/>
        <w:t>3.3.</w:t>
      </w:r>
      <w:r>
        <w:rPr>
          <w:lang w:val="en-US"/>
        </w:rPr>
        <w:t> </w:t>
      </w:r>
      <w:r>
        <w:rPr/>
        <w:t xml:space="preserve">Размер арендной платы определяется в соответствии с Приложением № 2 к Договору, которое является неотъемлемой частью Договора. 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</w:t>
      </w:r>
      <w:r>
        <w:rPr>
          <w:rFonts w:cs="Times New Roman" w:ascii="Times New Roman" w:hAnsi="Times New Roman"/>
          <w:lang w:val="en-US"/>
        </w:rPr>
        <w:t> </w:t>
      </w:r>
      <w:r>
        <w:rPr>
          <w:rFonts w:cs="Times New Roman" w:ascii="Times New Roman" w:hAnsi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>
      <w:pPr>
        <w:pStyle w:val="ConsPlusNormal1"/>
        <w:ind w:firstLine="709"/>
        <w:jc w:val="both"/>
        <w:rPr/>
      </w:pPr>
      <w:r>
        <w:rPr/>
        <w:t>3.5.</w:t>
      </w:r>
      <w:r>
        <w:rPr>
          <w:lang w:val="en-US"/>
        </w:rPr>
        <w:t> </w:t>
      </w:r>
      <w:r>
        <w:rPr/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>
      <w:pPr>
        <w:pStyle w:val="ConsPlusNormal1"/>
        <w:ind w:firstLine="709"/>
        <w:jc w:val="both"/>
        <w:rPr/>
      </w:pPr>
      <w:r>
        <w:rPr/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>
      <w:pPr>
        <w:pStyle w:val="ConsPlusNormal1"/>
        <w:ind w:firstLine="709"/>
        <w:jc w:val="both"/>
        <w:rPr/>
      </w:pPr>
      <w:r>
        <w:rPr/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>
      <w:pPr>
        <w:pStyle w:val="ConsPlusNormal1"/>
        <w:ind w:firstLine="709"/>
        <w:jc w:val="both"/>
        <w:rPr/>
      </w:pPr>
      <w:r>
        <w:rPr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>
      <w:pPr>
        <w:pStyle w:val="ConsPlusNormal1"/>
        <w:ind w:firstLine="709"/>
        <w:jc w:val="both"/>
        <w:rPr/>
      </w:pPr>
      <w:r>
        <w:rPr/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>
      <w:pPr>
        <w:pStyle w:val="ConsPlusNormal1"/>
        <w:ind w:firstLine="709"/>
        <w:jc w:val="both"/>
        <w:rPr/>
      </w:pPr>
      <w:r>
        <w:rPr/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>
      <w:pPr>
        <w:pStyle w:val="ConsPlusNormal1"/>
        <w:ind w:firstLine="709"/>
        <w:jc w:val="both"/>
        <w:rPr/>
      </w:pPr>
      <w:r>
        <w:rPr/>
        <w:t>Первый платеж в полном объеме осуществляется не позднее тридцати календарных дней с даты подписания Договора.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Права и обязанности Сторон</w:t>
      </w:r>
    </w:p>
    <w:p>
      <w:pPr>
        <w:pStyle w:val="ConsPlusNormal1"/>
        <w:ind w:firstLine="540"/>
        <w:jc w:val="both"/>
        <w:rPr/>
      </w:pPr>
      <w:r>
        <w:rPr/>
        <w:t>4.1. Арендодатель имеет право:</w:t>
      </w:r>
    </w:p>
    <w:p>
      <w:pPr>
        <w:pStyle w:val="ConsPlusNormal1"/>
        <w:ind w:firstLine="540"/>
        <w:jc w:val="both"/>
        <w:rPr/>
      </w:pPr>
      <w:r>
        <w:rPr/>
        <w:t>4.1.1. Досрочно расторгнуть Договор в порядке и в случаях, предусмотренных законодательством и Договором, в том числе: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способами, приводящими к его порче;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видом его разрешенного использования;</w:t>
      </w:r>
    </w:p>
    <w:p>
      <w:pPr>
        <w:pStyle w:val="ConsPlusNormal1"/>
        <w:ind w:firstLine="540"/>
        <w:jc w:val="both"/>
        <w:rPr/>
      </w:pPr>
      <w:r>
        <w:rPr/>
        <w:t>- в случае использования Земельного участка не в соответствии с его целевым назначением;</w:t>
      </w:r>
    </w:p>
    <w:p>
      <w:pPr>
        <w:pStyle w:val="ConsPlusNormal1"/>
        <w:ind w:firstLine="540"/>
        <w:jc w:val="both"/>
        <w:rPr/>
      </w:pPr>
      <w:r>
        <w:rPr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>
      <w:pPr>
        <w:pStyle w:val="Normal"/>
        <w:ind w:firstLine="5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>
      <w:pPr>
        <w:pStyle w:val="ConsPlusNormal1"/>
        <w:ind w:firstLine="540"/>
        <w:jc w:val="both"/>
        <w:rPr/>
      </w:pPr>
      <w:r>
        <w:rPr/>
        <w:t>- в случае неиспользования/неосвоения Земельного участка в течение 1 года;</w:t>
      </w:r>
    </w:p>
    <w:p>
      <w:pPr>
        <w:pStyle w:val="ConsPlusNormal1"/>
        <w:ind w:firstLine="540"/>
        <w:jc w:val="both"/>
        <w:rPr/>
      </w:pPr>
      <w:r>
        <w:rPr/>
        <w:t>- в случае невнесения арендной платы либо внесения не в полном объеме более 2 (двух) периодов подряд;</w:t>
      </w:r>
    </w:p>
    <w:p>
      <w:pPr>
        <w:pStyle w:val="ConsPlusNormal1"/>
        <w:ind w:firstLine="540"/>
        <w:jc w:val="both"/>
        <w:rPr/>
      </w:pPr>
      <w:r>
        <w:rPr/>
        <w:t>- в случае неподписания Арендатором дополнительных соглашений к Договору о внесении изменений, указанных в п. 4.1.3. Договора;</w:t>
      </w:r>
    </w:p>
    <w:p>
      <w:pPr>
        <w:pStyle w:val="ConsPlusNormal1"/>
        <w:ind w:firstLine="540"/>
        <w:jc w:val="both"/>
        <w:rPr/>
      </w:pPr>
      <w:r>
        <w:rPr/>
        <w:t>- в случае переуступки Арендатором прав и обязанностей по Договору;</w:t>
      </w:r>
    </w:p>
    <w:p>
      <w:pPr>
        <w:pStyle w:val="ConsPlusNormal1"/>
        <w:ind w:firstLine="540"/>
        <w:jc w:val="both"/>
        <w:rPr/>
      </w:pPr>
      <w:r>
        <w:rPr/>
        <w:t>- в случае заключения Арендатором договора субаренды Земельного участка;</w:t>
      </w:r>
    </w:p>
    <w:p>
      <w:pPr>
        <w:pStyle w:val="ConsPlusNormal1"/>
        <w:ind w:firstLine="540"/>
        <w:jc w:val="both"/>
        <w:rPr/>
      </w:pPr>
      <w:r>
        <w:rPr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>
      <w:pPr>
        <w:pStyle w:val="ConsPlusNormal1"/>
        <w:ind w:firstLine="540"/>
        <w:jc w:val="both"/>
        <w:rPr/>
      </w:pPr>
      <w:r>
        <w:rPr/>
        <w:t>- в иных случаях, установленных законодательством Российской Федерации и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>
      <w:pPr>
        <w:pStyle w:val="ConsPlusNormal1"/>
        <w:ind w:firstLine="540"/>
        <w:jc w:val="both"/>
        <w:rPr/>
      </w:pPr>
      <w:r>
        <w:rPr/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4.1.5. Изъять Земельный участок в порядке, установленном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>
      <w:pPr>
        <w:pStyle w:val="ConsPlusNormal1"/>
        <w:ind w:firstLine="540"/>
        <w:jc w:val="both"/>
        <w:rPr/>
      </w:pPr>
      <w:r>
        <w:rPr/>
        <w:t>4.2. Арендодатель обязан:</w:t>
      </w:r>
    </w:p>
    <w:p>
      <w:pPr>
        <w:pStyle w:val="ConsPlusNormal1"/>
        <w:ind w:firstLine="540"/>
        <w:jc w:val="both"/>
        <w:rPr/>
      </w:pPr>
      <w:r>
        <w:rPr/>
        <w:t>4.2.1. Передать Арендатору Земельный участок в срок, установленный Договором.</w:t>
      </w:r>
    </w:p>
    <w:p>
      <w:pPr>
        <w:pStyle w:val="ConsPlusNormal1"/>
        <w:ind w:firstLine="540"/>
        <w:jc w:val="both"/>
        <w:rPr/>
      </w:pPr>
      <w:r>
        <w:rPr/>
        <w:t>4.2.2. Не чинить препятствия Арендатору в правомерном использовании (владении и пользовании) Земельного участка.</w:t>
      </w:r>
    </w:p>
    <w:p>
      <w:pPr>
        <w:pStyle w:val="ConsPlusNormal1"/>
        <w:ind w:firstLine="540"/>
        <w:jc w:val="both"/>
        <w:rPr/>
      </w:pPr>
      <w:r>
        <w:rPr/>
        <w:t>4.2.3. Не вмешиваться в хозяйственную деятельность Арендатора, если она не противоречит условиям Договора и законодательству Российской Федерации, законодательству Московской области, регулирующему правоотношения по Договору.</w:t>
      </w:r>
    </w:p>
    <w:p>
      <w:pPr>
        <w:pStyle w:val="ConsPlusNormal1"/>
        <w:ind w:firstLine="540"/>
        <w:jc w:val="both"/>
        <w:rPr/>
      </w:pPr>
      <w:r>
        <w:rPr/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>
      <w:pPr>
        <w:pStyle w:val="ConsPlusNormal1"/>
        <w:ind w:firstLine="540"/>
        <w:jc w:val="both"/>
        <w:rPr/>
      </w:pPr>
      <w:r>
        <w:rPr/>
        <w:t>4.3. Арендатор имеет право:</w:t>
      </w:r>
    </w:p>
    <w:p>
      <w:pPr>
        <w:pStyle w:val="ConsPlusNormal1"/>
        <w:ind w:firstLine="540"/>
        <w:jc w:val="both"/>
        <w:rPr/>
      </w:pPr>
      <w:r>
        <w:rPr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>
      <w:pPr>
        <w:pStyle w:val="ConsPlusNormal1"/>
        <w:ind w:firstLine="540"/>
        <w:jc w:val="both"/>
        <w:rPr>
          <w:bCs/>
        </w:rPr>
      </w:pPr>
      <w:r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>
      <w:pPr>
        <w:pStyle w:val="ConsPlusNormal1"/>
        <w:ind w:firstLine="540"/>
        <w:jc w:val="both"/>
        <w:rPr/>
      </w:pPr>
      <w:r>
        <w:rPr/>
        <w:t>4.4. Арендатор обязан:</w:t>
      </w:r>
    </w:p>
    <w:p>
      <w:pPr>
        <w:pStyle w:val="ConsPlusNormal1"/>
        <w:ind w:firstLine="540"/>
        <w:jc w:val="both"/>
        <w:rPr/>
      </w:pPr>
      <w:r>
        <w:rPr/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>
      <w:pPr>
        <w:pStyle w:val="ConsPlusNormal1"/>
        <w:ind w:firstLine="540"/>
        <w:jc w:val="both"/>
        <w:rPr/>
      </w:pPr>
      <w:r>
        <w:rPr/>
        <w:t xml:space="preserve">4.4.2. Использовать Земельный участок в соответствии с требованиями:– использовать земельный участок в соответствии с требованиями Водного кодекса РФ (в случае, если Земельный участок имеет ограничения в использовании, указанные в п. 1.3). </w:t>
      </w:r>
    </w:p>
    <w:p>
      <w:pPr>
        <w:pStyle w:val="ConsPlusNormal1"/>
        <w:ind w:firstLine="540"/>
        <w:jc w:val="both"/>
        <w:rPr/>
      </w:pPr>
      <w:r>
        <w:rPr/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>
      <w:pPr>
        <w:pStyle w:val="ConsPlusNormal1"/>
        <w:ind w:firstLine="540"/>
        <w:jc w:val="both"/>
        <w:rPr/>
      </w:pPr>
      <w:r>
        <w:rPr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>
      <w:pPr>
        <w:pStyle w:val="ConsPlusNormal1"/>
        <w:ind w:firstLine="540"/>
        <w:jc w:val="both"/>
        <w:rPr/>
      </w:pPr>
      <w:r>
        <w:rPr/>
        <w:t>4.4.5. Обеспечивать Арендодателю, органам государственного контроля (надзора) и муниципального контроля свободный доступ на Земельный участок, на территорию расположенных на Земельном участке зданий и сооружений.</w:t>
      </w:r>
    </w:p>
    <w:p>
      <w:pPr>
        <w:pStyle w:val="ConsPlusNormal1"/>
        <w:ind w:firstLine="540"/>
        <w:jc w:val="both"/>
        <w:rPr/>
      </w:pPr>
      <w:r>
        <w:rPr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>
      <w:pPr>
        <w:pStyle w:val="ConsPlusNormal1"/>
        <w:ind w:firstLine="540"/>
        <w:jc w:val="both"/>
        <w:rPr/>
      </w:pPr>
      <w:r>
        <w:rPr/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>
      <w:pPr>
        <w:pStyle w:val="ConsPlusNormal1"/>
        <w:ind w:firstLine="540"/>
        <w:jc w:val="both"/>
        <w:rPr/>
      </w:pPr>
      <w:r>
        <w:rPr/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>
      <w:pPr>
        <w:pStyle w:val="ConsPlusNormal1"/>
        <w:ind w:firstLine="540"/>
        <w:jc w:val="both"/>
        <w:rPr/>
      </w:pPr>
      <w:r>
        <w:rPr/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>
      <w:pPr>
        <w:pStyle w:val="ConsPlusNormal1"/>
        <w:ind w:firstLine="540"/>
        <w:jc w:val="both"/>
        <w:rPr/>
      </w:pPr>
      <w:r>
        <w:rPr/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>
      <w:pPr>
        <w:pStyle w:val="ConsPlusNormal1"/>
        <w:ind w:firstLine="540"/>
        <w:jc w:val="both"/>
        <w:rPr/>
      </w:pPr>
      <w:r>
        <w:rPr/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>
      <w:pPr>
        <w:pStyle w:val="ConsPlusNormal1"/>
        <w:ind w:firstLine="540"/>
        <w:jc w:val="both"/>
        <w:rPr/>
      </w:pPr>
      <w:r>
        <w:rPr/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>
      <w:pPr>
        <w:pStyle w:val="ConsPlusNormal1"/>
        <w:ind w:firstLine="540"/>
        <w:jc w:val="both"/>
        <w:rPr/>
      </w:pPr>
      <w:r>
        <w:rPr/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>
      <w:pPr>
        <w:pStyle w:val="ConsPlusNormal1"/>
        <w:ind w:firstLine="540"/>
        <w:jc w:val="both"/>
        <w:rPr/>
      </w:pPr>
      <w:r>
        <w:rPr/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>
      <w:pPr>
        <w:pStyle w:val="ConsPlusNormal1"/>
        <w:ind w:firstLine="540"/>
        <w:jc w:val="both"/>
        <w:rPr/>
      </w:pPr>
      <w:r>
        <w:rPr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Ответственность Сторон</w:t>
      </w:r>
    </w:p>
    <w:p>
      <w:pPr>
        <w:pStyle w:val="ConsPlusNormal1"/>
        <w:ind w:firstLine="540"/>
        <w:jc w:val="both"/>
        <w:rPr/>
      </w:pPr>
      <w:r>
        <w:rPr/>
        <w:t>5.1. За нарушение условий Договора стороны несут ответственность в соответствии с законодательством Российской Федерации, законодательством Московской области и Договором.</w:t>
      </w:r>
    </w:p>
    <w:p>
      <w:pPr>
        <w:pStyle w:val="ConsPlusNormal1"/>
        <w:ind w:firstLine="540"/>
        <w:jc w:val="both"/>
        <w:rPr/>
      </w:pPr>
      <w:r>
        <w:rPr/>
        <w:t>5.2. По требованию Арендодателя Договор может быть досрочно расторгнут судом в случаях, указанных в п. 4.1.1. Договора.</w:t>
      </w:r>
    </w:p>
    <w:p>
      <w:pPr>
        <w:pStyle w:val="ConsPlusNormal1"/>
        <w:ind w:firstLine="540"/>
        <w:jc w:val="both"/>
        <w:rPr/>
      </w:pPr>
      <w:r>
        <w:rPr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>
      <w:pPr>
        <w:pStyle w:val="ConsPlusNormal1"/>
        <w:ind w:firstLine="540"/>
        <w:jc w:val="both"/>
        <w:rPr/>
      </w:pPr>
      <w:r>
        <w:rPr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>
      <w:pPr>
        <w:pStyle w:val="ConsPlusNormal1"/>
        <w:ind w:firstLine="540"/>
        <w:jc w:val="both"/>
        <w:rPr/>
      </w:pPr>
      <w:r>
        <w:rPr/>
        <w:t>5.4. В случае невнесения первого платежа, в срок установленный п. 3.8. Договора, пени начисляются в соответствии с п. 5.3. Договора.</w:t>
      </w:r>
    </w:p>
    <w:p>
      <w:pPr>
        <w:pStyle w:val="ConsPlusNormal1"/>
        <w:ind w:firstLine="540"/>
        <w:jc w:val="both"/>
        <w:rPr/>
      </w:pPr>
      <w:r>
        <w:rPr/>
        <w:t>5.5. 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>
      <w:pPr>
        <w:pStyle w:val="ConsPlusNormal1"/>
        <w:ind w:firstLine="540"/>
        <w:jc w:val="both"/>
        <w:rPr/>
      </w:pPr>
      <w:r>
        <w:rPr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>
      <w:pPr>
        <w:pStyle w:val="ConsPlusNormal1"/>
        <w:ind w:firstLine="540"/>
        <w:jc w:val="both"/>
        <w:rPr/>
      </w:pPr>
      <w:r>
        <w:rPr/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>
      <w:pPr>
        <w:pStyle w:val="ConsPlusNormal1"/>
        <w:ind w:firstLine="540"/>
        <w:jc w:val="both"/>
        <w:rPr/>
      </w:pPr>
      <w:bookmarkStart w:id="3" w:name="_Hlk198037844"/>
      <w:r>
        <w:rPr/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 Рассмотрение споров</w:t>
      </w:r>
    </w:p>
    <w:p>
      <w:pPr>
        <w:pStyle w:val="ConsPlusNormal1"/>
        <w:ind w:firstLine="540"/>
        <w:jc w:val="both"/>
        <w:rPr/>
      </w:pPr>
      <w:r>
        <w:rPr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>
      <w:pPr>
        <w:pStyle w:val="ConsPlusNormal1"/>
        <w:spacing w:before="0" w:after="240"/>
        <w:ind w:firstLine="540"/>
        <w:jc w:val="both"/>
        <w:rPr/>
      </w:pPr>
      <w:r>
        <w:rPr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Изменение условий договора</w:t>
      </w:r>
    </w:p>
    <w:p>
      <w:pPr>
        <w:pStyle w:val="ConsPlusNormal1"/>
        <w:ind w:firstLine="540"/>
        <w:jc w:val="both"/>
        <w:rPr/>
      </w:pPr>
      <w:r>
        <w:rPr/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>
      <w:pPr>
        <w:pStyle w:val="ConsPlusNormal1"/>
        <w:ind w:firstLine="540"/>
        <w:jc w:val="both"/>
        <w:rPr/>
      </w:pPr>
      <w:r>
        <w:rPr/>
        <w:t>7.2. Изменение вида разрешенного использования Земельного участка не допускается.</w:t>
      </w:r>
    </w:p>
    <w:p>
      <w:pPr>
        <w:pStyle w:val="ConsPlusNormal1"/>
        <w:ind w:firstLine="540"/>
        <w:jc w:val="both"/>
        <w:rPr/>
      </w:pPr>
      <w:r>
        <w:rPr/>
        <w:t>7.3. Арендатору запрещается заключать договор уступки требования (цессии) по Договору.</w:t>
      </w:r>
    </w:p>
    <w:p>
      <w:pPr>
        <w:pStyle w:val="ConsPlusNormal1"/>
        <w:ind w:firstLine="540"/>
        <w:jc w:val="both"/>
        <w:rPr/>
      </w:pPr>
      <w:r>
        <w:rPr/>
        <w:t>7.4. Арендатору запрещается заключать договор субаренды Земельного участка.</w:t>
      </w:r>
    </w:p>
    <w:p>
      <w:pPr>
        <w:pStyle w:val="ConsPlusNormal1"/>
        <w:ind w:firstLine="540"/>
        <w:jc w:val="both"/>
        <w:rPr/>
      </w:pPr>
      <w:r>
        <w:rPr/>
        <w:t>7.5. Арендатору запрещается передавать право аренды на Земельный участок в залог.</w:t>
      </w:r>
    </w:p>
    <w:p>
      <w:pPr>
        <w:pStyle w:val="ConsPlusNormal1"/>
        <w:spacing w:before="0" w:after="240"/>
        <w:ind w:firstLine="540"/>
        <w:jc w:val="both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Дополнительные и особые условия договора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>
      <w:pPr>
        <w:pStyle w:val="ConsPlusNormal1"/>
        <w:spacing w:lineRule="auto" w:line="276"/>
        <w:ind w:firstLine="540"/>
        <w:jc w:val="both"/>
        <w:rPr/>
      </w:pPr>
      <w:r>
        <w:rPr/>
        <w:t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- в Личный кабинет Арендатора.</w:t>
      </w:r>
    </w:p>
    <w:p>
      <w:pPr>
        <w:pStyle w:val="NoSpacing"/>
        <w:ind w:firstLine="510"/>
        <w:rPr>
          <w:sz w:val="24"/>
          <w:szCs w:val="24"/>
        </w:rPr>
      </w:pPr>
      <w:r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 Приложения к Договору</w:t>
      </w:r>
    </w:p>
    <w:p>
      <w:pPr>
        <w:pStyle w:val="ConsPlusNormal1"/>
        <w:ind w:firstLine="709"/>
        <w:jc w:val="both"/>
        <w:rPr/>
      </w:pPr>
      <w:r>
        <w:rPr/>
        <w:t>К Договору прилагается и является его неотъемлемой частью:</w:t>
      </w:r>
    </w:p>
    <w:p>
      <w:pPr>
        <w:pStyle w:val="ConsPlusNormal1"/>
        <w:ind w:firstLine="709"/>
        <w:jc w:val="both"/>
        <w:rPr/>
      </w:pPr>
      <w:r>
        <w:rPr/>
        <w:t>Приложение № 1. Протокол.</w:t>
      </w:r>
    </w:p>
    <w:p>
      <w:pPr>
        <w:pStyle w:val="ConsPlusNormal1"/>
        <w:ind w:firstLine="709"/>
        <w:jc w:val="both"/>
        <w:rPr/>
      </w:pPr>
      <w:r>
        <w:rPr/>
        <w:t>Приложение № 2. Расчет арендной платы.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Приложение № 3. Акт приема-передачи Земельного участка.</w:t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Адреса, реквизиты и подписи Сторон</w:t>
      </w:r>
    </w:p>
    <w:p>
      <w:pPr>
        <w:pStyle w:val="ConsPlusNormal1"/>
        <w:numPr>
          <w:ilvl w:val="0"/>
          <w:numId w:val="0"/>
        </w:numPr>
        <w:outlineLvl w:val="0"/>
        <w:rPr>
          <w:b/>
        </w:rPr>
      </w:pPr>
      <w:r>
        <w:rPr>
          <w:b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АДМИНИСТРАЦИЯ МУНИЦИПАЛЬНОГО ОКРУГА СЕРЕБРЯНЫЕ ПРУДЫ МОСКОВСКОЙ ОБЛАСТИ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юридического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лица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Московская обл, рп Серебряные Пруды, ул Первомайская, д 11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Почтовый адрес: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Московская обл, рп Серебряные Пруды, ул Первомайская, д 11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ИНН/КПП 5076000240/507601001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электронной почты: serprud@bk.ru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kern w:val="0"/>
                <w:lang w:val="ru-RU" w:eastAsia="en-US" w:bidi="ar-SA"/>
              </w:rPr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 (ФИО)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дата рождения _____________г.,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 – _____________________, 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 ___________ выдан _______________________, код подразделения ___________________; ИНН ________________</w:t>
            </w:r>
          </w:p>
          <w:p>
            <w:pPr>
              <w:pStyle w:val="ConsPlusNonformat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 (Ф.И.О.)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  <w:r>
        <w:br w:type="page"/>
      </w:r>
    </w:p>
    <w:p>
      <w:pPr>
        <w:pStyle w:val="ConsPlusNormal1"/>
        <w:spacing w:before="0" w:after="0"/>
        <w:ind w:left="6804"/>
        <w:rPr/>
      </w:pPr>
      <w:r>
        <w:rPr/>
        <w:t>Приложение № 2 к договору аренды № _______ от «___» __________ 20___ года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Расчет арендной платы за Земельный участок</w:t>
      </w:r>
    </w:p>
    <w:p>
      <w:pPr>
        <w:pStyle w:val="ConsPlusNormal1"/>
        <w:spacing w:before="0" w:after="240"/>
        <w:ind w:firstLine="709"/>
        <w:jc w:val="both"/>
        <w:rPr/>
      </w:pPr>
      <w:r>
        <w:rPr/>
        <w:t>1. Годовая арендная плата (Апл) за Земельный участок рассчитывается в соответствии с Протоколом.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5102"/>
        <w:gridCol w:w="2120"/>
      </w:tblGrid>
      <w:tr>
        <w:trPr>
          <w:trHeight w:val="56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S, кв. м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Годовая арендная плата, руб.</w:t>
            </w:r>
          </w:p>
        </w:tc>
      </w:tr>
      <w:tr>
        <w:trPr>
          <w:trHeight w:val="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2000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ConsPlusNormal1"/>
        <w:spacing w:before="240" w:after="240"/>
        <w:ind w:firstLine="709"/>
        <w:rPr/>
      </w:pPr>
      <w:r>
        <w:rPr/>
        <w:t>2.</w:t>
      </w:r>
      <w:r>
        <w:rPr>
          <w:lang w:val="en-US"/>
        </w:rPr>
        <w:t> </w:t>
      </w:r>
      <w:r>
        <w:rPr/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50"/>
        <w:gridCol w:w="5087"/>
      </w:tblGrid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Арендная плата (руб.)</w:t>
            </w:r>
            <w:r>
              <w:rPr>
                <w:color w:val="0000FF"/>
              </w:rPr>
              <w:t>*</w:t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Квартал/Месяц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  <w:t>Квартал/Месяц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/>
            </w:pPr>
            <w:r>
              <w:rPr/>
            </w:r>
          </w:p>
        </w:tc>
      </w:tr>
    </w:tbl>
    <w:p>
      <w:pPr>
        <w:pStyle w:val="ConsPlusNormal1"/>
        <w:spacing w:before="240" w:after="0"/>
        <w:ind w:firstLine="709"/>
        <w:jc w:val="both"/>
        <w:rPr/>
      </w:pPr>
      <w:r>
        <w:rPr/>
        <w:t>*указывается сумма платежа за неполный период с обязательным указанием неполного периода.</w:t>
      </w:r>
    </w:p>
    <w:p>
      <w:pPr>
        <w:pStyle w:val="ConsPlusNormal1"/>
        <w:jc w:val="both"/>
        <w:rPr/>
      </w:pPr>
      <w:r>
        <w:rPr/>
      </w:r>
    </w:p>
    <w:p>
      <w:pPr>
        <w:pStyle w:val="ConsPlusNormal1"/>
        <w:spacing w:before="0" w:after="240"/>
        <w:jc w:val="center"/>
        <w:rPr/>
      </w:pPr>
      <w:r>
        <w:rPr/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  <w:r>
        <w:br w:type="page"/>
      </w:r>
    </w:p>
    <w:p>
      <w:pPr>
        <w:pStyle w:val="ConsPlusNormal1"/>
        <w:spacing w:before="0" w:after="0"/>
        <w:ind w:left="6804"/>
        <w:rPr/>
      </w:pPr>
      <w:r>
        <w:rPr/>
        <w:t>Приложение № 3 к договору аренды № _______ от «___» __________ 20___ года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 приема-передачи земельного участка</w:t>
      </w:r>
    </w:p>
    <w:p>
      <w:pPr>
        <w:pStyle w:val="NoSpacing"/>
        <w:rPr/>
      </w:pPr>
      <w:r>
        <w:rPr/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 в лице ______, действующ__ на основании ______, в дальнейшем именуем__ «Арендодатель», с одной стороны</w:t>
      </w:r>
      <w:bookmarkEnd w:id="4"/>
      <w:r>
        <w:rPr>
          <w:rFonts w:cs="Times New Roman" w:ascii="Times New Roman" w:hAnsi="Times New Roman"/>
          <w:sz w:val="24"/>
          <w:szCs w:val="24"/>
        </w:rPr>
        <w:t xml:space="preserve">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 Переданный Земельный участок на дату его приема-передачи находится в состоянии, удовлетворяющем Арендатора.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 Арендатор претензий к Арендодателю не имеет.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Сторон</w:t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Арендодатель:</w:t>
            </w:r>
          </w:p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Арендатор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/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(Ф.И.О.)</w:t>
            </w:r>
          </w:p>
        </w:tc>
      </w:tr>
    </w:tbl>
    <w:p>
      <w:pPr>
        <w:pStyle w:val="Normal"/>
        <w:rPr>
          <w:rFonts w:ascii="Times New Roman" w:hAnsi="Times New Roman" w:eastAsia="" w:cs="Times New Roman" w:eastAsiaTheme="minorEastAsia"/>
          <w:lang w:val="en-US"/>
        </w:rPr>
      </w:pPr>
      <w:r>
        <w:rPr>
          <w:rFonts w:eastAsia="" w:cs="Times New Roman" w:eastAsiaTheme="minorEastAsia" w:ascii="Times New Roman" w:hAnsi="Times New Roman"/>
          <w:lang w:val="en-US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69ca"/>
    <w:pPr>
      <w:widowControl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ConsPlusNormal" w:customStyle="1">
    <w:name w:val="ConsPlusNormal Знак"/>
    <w:link w:val="ConsPlusNormal1"/>
    <w:qFormat/>
    <w:locked/>
    <w:rsid w:val="00b555a8"/>
    <w:rPr>
      <w:rFonts w:ascii="Times New Roman" w:hAnsi="Times New Roman" w:eastAsia="" w:cs="Times New Roman" w:eastAsiaTheme="minorEastAsi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1" w:customStyle="1">
    <w:name w:val="ConsPlusNormal"/>
    <w:link w:val="ConsPlusNormal"/>
    <w:qFormat/>
    <w:rsid w:val="00626288"/>
    <w:pPr>
      <w:widowControl w:val="fals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bidi w:val="0"/>
      <w:spacing w:before="0" w:after="0"/>
      <w:jc w:val="left"/>
    </w:pPr>
    <w:rPr>
      <w:rFonts w:ascii="Times New Roman" w:hAnsi="Times New Roman" w:cs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LibreOffice/25.2.6.2$Linux_X86_64 LibreOffice_project/520$Build-2</Application>
  <AppVersion>15.0000</AppVersion>
  <Pages>9</Pages>
  <Words>2616</Words>
  <Characters>18621</Characters>
  <CharactersWithSpaces>21109</CharactersWithSpaces>
  <Paragraphs>163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2025-05-13T12:23:00Z</dcterms:created>
  <dc:creator>KichatovNA</dc:creator>
  <dc:description/>
  <dc:language>ru-RU</dc:language>
  <cp:lastModifiedBy/>
  <cp:lastPrinted>2022-02-16T11:57:00Z</cp:lastPrinted>
  <dcterms:modified xsi:type="dcterms:W3CDTF">2026-06-08T14:40:08Z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