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1012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50:09:0040102:1134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городской округ Солнечногорск, деревня Судниково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расположен во втором поясе зоны санитарной охраны источника питьевого и хозяйственно-бытового водоснабжения. По территории земельного участка проходят воздушные линии электропередачи.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3D8A3866" w14:textId="674AA09C" w:rsidR="00500B27" w:rsidRPr="00A31FA7" w:rsidRDefault="00500B27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1.4.</w:t>
      </w:r>
      <w:r w:rsidRPr="00A31FA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A31FA7">
        <w:rPr>
          <w:rFonts w:ascii="Times New Roman" w:hAnsi="Times New Roman" w:cs="Times New Roman"/>
          <w:sz w:val="24"/>
          <w:szCs w:val="24"/>
        </w:rPr>
        <w:t>На Земельном участке расположены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следующие объекты недвижимости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80B4CC8" w14:textId="646603CF" w:rsidR="001D268C" w:rsidRPr="00A31FA7" w:rsidRDefault="00C06B21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 xml:space="preserve">В  границах земельного участка расположена бетонная опора ЛЭП.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lastRenderedPageBreak/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021A2EE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Вариант 2. (для юридических лиц) Арендная плата вносится Арендатором ежеквартально в полном объеме в размере, определенном в Приложении № 2 к Договору, не позднее 15 числа последнего месяца текущего квартала включительно путем внесения денежных средств безналичным порядком, с обязательным указанием в платежном документе назначения платежа, номера и даты Договора по следующим реквизитам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lastRenderedPageBreak/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 xml:space="preserve"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</w:t>
      </w:r>
      <w:r w:rsidRPr="00A31FA7">
        <w:rPr>
          <w:bCs/>
        </w:rPr>
        <w:lastRenderedPageBreak/>
        <w:t>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  <w:r w:rsidRPr="00A31FA7">
        <w:rPr>
          <w:noProof/>
        </w:rPr>
        <w:t>Водного кодекса Российской Федерации, санитарно-эпидемиологическими правилами СП 2.1.4.2625-10 «Зоны санитарной охраны источников питьевого водоснабжения г. Москвы», утвержденными постановлением Главного государственного санитарного врача Российской Федерации от 30 апреля 2010 года № 45, постановления Правительства Российской Федерации от 24 февраля 2009 года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</w:t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12E7B867" w14:textId="1C6D4770" w:rsidR="00B04FF2" w:rsidRPr="00A31FA7" w:rsidRDefault="00B04FF2" w:rsidP="00880AF9">
      <w:pPr>
        <w:pStyle w:val="ConsPlusNormal"/>
        <w:ind w:firstLine="540"/>
        <w:jc w:val="both"/>
      </w:pPr>
      <w:r w:rsidRPr="00A31FA7">
        <w:t>4.4.14.</w:t>
      </w:r>
      <w:r w:rsidRPr="00A31FA7">
        <w:rPr>
          <w:lang w:val="en-US"/>
        </w:rPr>
        <w:t> </w:t>
      </w:r>
      <w:r w:rsidRPr="00A31FA7">
        <w:t xml:space="preserve">Беспрепятственно допускать представителей собственников объектов, указанных в п. 1.4 Договора, а также представителей организации, осуществляющей эксплуатацию указанных объектов, в целях обеспечения их безопасности. (В случае если земельный участок </w:t>
      </w:r>
      <w:r w:rsidRPr="00A31FA7">
        <w:lastRenderedPageBreak/>
        <w:t>полностью или частично расположен в охранной зоне, установленной в отношении объектов.).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lastRenderedPageBreak/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6A00B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lastRenderedPageBreak/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6A00B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6A00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6A00B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6A00B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00B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6A00B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="002404FD" w:rsidRPr="006A00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6A00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6A00B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18F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bCs/>
                <w:color w:val="FF0000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Вариант 1. Если юридическое лицо: </w:t>
            </w:r>
          </w:p>
          <w:p w14:paraId="6698438D" w14:textId="77777777" w:rsidR="00CA523F" w:rsidRPr="00A31FA7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Покупатель: </w:t>
            </w:r>
          </w:p>
          <w:p w14:paraId="7A64585A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 (наименование организации) </w:t>
            </w:r>
          </w:p>
          <w:p w14:paraId="769E76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юридического лица: _________________________________</w:t>
            </w:r>
          </w:p>
          <w:p w14:paraId="38398A67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Фактический адрес: ____________________________ телефон: __________________.</w:t>
            </w:r>
          </w:p>
          <w:p w14:paraId="127F66C4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ИНН/КПП/ОГРН _______/_______/_______/</w:t>
            </w:r>
          </w:p>
          <w:p w14:paraId="3C961C69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</w:t>
            </w: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A173A53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3. Если индивидуальный предприниматель: </w:t>
            </w:r>
          </w:p>
          <w:p w14:paraId="28255D5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3C7AAE9E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989BF56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39FF9114" w14:textId="30A6F445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 ОГРНИП 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1012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3EE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0B8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3440</Words>
  <Characters>19612</Characters>
  <Application>Microsoft Office Word</Application>
  <DocSecurity>0</DocSecurity>
  <Lines>163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4</cp:revision>
  <cp:lastPrinted>2022-02-16T11:57:00Z</cp:lastPrinted>
  <dcterms:created xsi:type="dcterms:W3CDTF">2026-06-15T13:43:00Z</dcterms:created>
  <dcterms:modified xsi:type="dcterms:W3CDTF">2026-09-16T16:18:00Z</dcterms:modified>
</cp:coreProperties>
</file>