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A7AB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226374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A7AB9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A7AB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A7AB9">
        <w:rPr>
          <w:noProof/>
          <w:sz w:val="24"/>
          <w:szCs w:val="24"/>
        </w:rPr>
        <w:t>32582</w:t>
      </w:r>
      <w:r w:rsidR="00102979"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A7AB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A7AB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A7AB9">
        <w:rPr>
          <w:sz w:val="24"/>
          <w:szCs w:val="24"/>
        </w:rPr>
        <w:t xml:space="preserve"> </w:t>
      </w:r>
      <w:r w:rsidR="001964A6" w:rsidRPr="001A7AB9">
        <w:rPr>
          <w:noProof/>
          <w:sz w:val="24"/>
          <w:szCs w:val="24"/>
        </w:rPr>
        <w:t>50:37:0050102:21</w:t>
      </w:r>
      <w:r w:rsidRPr="001A7AB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A7AB9">
        <w:rPr>
          <w:sz w:val="24"/>
          <w:szCs w:val="24"/>
        </w:rPr>
        <w:t xml:space="preserve"> – «</w:t>
      </w:r>
      <w:r w:rsidR="00597746" w:rsidRPr="001A7AB9">
        <w:rPr>
          <w:noProof/>
          <w:sz w:val="24"/>
          <w:szCs w:val="24"/>
        </w:rPr>
        <w:t>Земли населенных пунктов</w:t>
      </w:r>
      <w:r w:rsidRPr="001A7A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A7AB9">
        <w:rPr>
          <w:sz w:val="24"/>
          <w:szCs w:val="24"/>
        </w:rPr>
        <w:t xml:space="preserve"> – «</w:t>
      </w:r>
      <w:r w:rsidR="003E59E1" w:rsidRPr="001A7AB9">
        <w:rPr>
          <w:noProof/>
          <w:sz w:val="24"/>
          <w:szCs w:val="24"/>
        </w:rPr>
        <w:t>Туристическое обслуживание</w:t>
      </w:r>
      <w:r w:rsidRPr="001A7A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A7AB9">
        <w:rPr>
          <w:sz w:val="24"/>
          <w:szCs w:val="24"/>
        </w:rPr>
        <w:t xml:space="preserve">: </w:t>
      </w:r>
      <w:r w:rsidR="00D1191C" w:rsidRPr="001A7AB9">
        <w:rPr>
          <w:noProof/>
          <w:sz w:val="24"/>
          <w:szCs w:val="24"/>
        </w:rPr>
        <w:t>Московская область, городской округ Кашира, д.Хитровка</w:t>
      </w:r>
      <w:r w:rsidR="00472CAA" w:rsidRPr="001A7AB9">
        <w:rPr>
          <w:sz w:val="24"/>
          <w:szCs w:val="24"/>
        </w:rPr>
        <w:t xml:space="preserve"> </w:t>
      </w:r>
      <w:r w:rsidRPr="001A7AB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A7AB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A7A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A7AB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Туристическое обслуживание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в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водоохранной зоне реки Тесна;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прибрежной защитной полосе реки Тесна;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Охранной зоне ВЛ 110 кВ "Кашира- Стрелецкая 1";</w:t>
      </w:r>
      <w:proofErr w:type="gramEnd"/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– 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объектов по производству электрической энергии филиала "Каширская ГРЭС" ОАО "ИНТЕР РАО - Электрогенерация";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– частично расположен в зоне публичного сервитута в целях размещения существующего объекта электросетевого хозяйства ВЛ 110 кВ «Каширская ГРЭС- Стрелецкая-1 цепь»;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зоне публичного сервитута в целях размещения существующего объекта электросетевого хозяйства ВЛ 110 кВ «Каширская ГРЭС-Стрелецкая-2 цепь».</w:t>
      </w:r>
      <w:proofErr w:type="gramEnd"/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статьей 56 Земельного кодекса Российской Федерации. Реестровый номер границ: 50.37.2.6, 50.37.2.5, 50.37.2.84, 50:37-6.575, 50:37-6.597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Столбы линий электропередачи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</w:t>
      </w:r>
      <w:r w:rsidRPr="00594407">
        <w:lastRenderedPageBreak/>
        <w:t xml:space="preserve">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Федерации, Воздушного кодекса Российской Федерации,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rPr>
          <w:noProof/>
        </w:rPr>
        <w:br/>
        <w:t>Согласование размещения объекта капитального строительства в соответствии с действующим законодательством</w:t>
      </w:r>
      <w:proofErr w:type="gramStart"/>
      <w:r w:rsidRPr="00A31FA7">
        <w:rPr>
          <w:noProof/>
        </w:rPr>
        <w:t>.</w:t>
      </w:r>
      <w:proofErr w:type="gramEnd"/>
      <w:r w:rsidRPr="00A31FA7">
        <w:t xml:space="preserve"> 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 xml:space="preserve"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</w:t>
      </w:r>
      <w:r w:rsidRPr="00A31FA7">
        <w:lastRenderedPageBreak/>
        <w:t>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lastRenderedPageBreak/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8.8. Стороны договорились, что переписка, в том числе направление претензий, </w:t>
      </w:r>
      <w:r w:rsidRPr="00A31FA7">
        <w:rPr>
          <w:sz w:val="24"/>
          <w:szCs w:val="24"/>
        </w:rPr>
        <w:lastRenderedPageBreak/>
        <w:t>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A7AB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A7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A7AB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A7AB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1A7AB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A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A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A7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A7AB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1A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A7AB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A7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A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A7AB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0A4E30B" w:rsidR="00673C27" w:rsidRPr="00A31FA7" w:rsidRDefault="001A7AB9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32582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Туристическое обслуживание.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D01FE55" w:rsidR="00AB503C" w:rsidRPr="00A31FA7" w:rsidRDefault="001A7AB9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5EF551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A7AB9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AE0856A" w:rsidR="00104A86" w:rsidRPr="00A31FA7" w:rsidRDefault="001A7AB9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C3EC" w14:textId="77777777" w:rsidR="00AB03D4" w:rsidRDefault="00AB03D4" w:rsidP="00195C19">
      <w:r>
        <w:separator/>
      </w:r>
    </w:p>
  </w:endnote>
  <w:endnote w:type="continuationSeparator" w:id="0">
    <w:p w14:paraId="59993FF1" w14:textId="77777777" w:rsidR="00AB03D4" w:rsidRDefault="00AB03D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5E224" w14:textId="77777777" w:rsidR="00AB03D4" w:rsidRDefault="00AB03D4" w:rsidP="00195C19">
      <w:r>
        <w:separator/>
      </w:r>
    </w:p>
  </w:footnote>
  <w:footnote w:type="continuationSeparator" w:id="0">
    <w:p w14:paraId="610B624C" w14:textId="77777777" w:rsidR="00AB03D4" w:rsidRDefault="00AB03D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A7AB9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3D4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89AD1-291E-4139-BF33-BEF2BF4B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3502</Words>
  <Characters>19965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51</cp:revision>
  <cp:lastPrinted>2022-02-16T11:57:00Z</cp:lastPrinted>
  <dcterms:created xsi:type="dcterms:W3CDTF">2024-02-19T14:31:00Z</dcterms:created>
  <dcterms:modified xsi:type="dcterms:W3CDTF">2024-08-26T07:50:00Z</dcterms:modified>
</cp:coreProperties>
</file>