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C2EF85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698">
        <w:rPr>
          <w:rFonts w:ascii="Times New Roman" w:hAnsi="Times New Roman" w:cs="Times New Roman"/>
          <w:noProof/>
          <w:sz w:val="24"/>
          <w:szCs w:val="24"/>
        </w:rPr>
        <w:t>________________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BF4698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C56B8" w14:textId="5F5D7B28" w:rsidR="005E4A94" w:rsidRPr="0051458D" w:rsidRDefault="00675807" w:rsidP="00BF469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A273F8"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  <w:r w:rsidR="00BF4698">
        <w:rPr>
          <w:rFonts w:ascii="Times New Roman" w:hAnsi="Times New Roman" w:cs="Times New Roman"/>
          <w:sz w:val="24"/>
          <w:szCs w:val="24"/>
        </w:rPr>
        <w:t xml:space="preserve"> </w:t>
      </w:r>
      <w:r w:rsidR="00273941"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6FB2ABCF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955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50:14:0010302:611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Московская область, г.о. Щёлково, д. Бартеньки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1" w:name="_Hlk165888308"/>
    </w:p>
    <w:p w14:paraId="0778A661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>1.3.</w:t>
      </w:r>
      <w:r w:rsidRPr="00C63A58">
        <w:rPr>
          <w:rFonts w:eastAsia="Times New Roman"/>
          <w:sz w:val="24"/>
          <w:szCs w:val="24"/>
          <w:lang w:val="en-US"/>
        </w:rPr>
        <w:t> </w:t>
      </w:r>
      <w:r w:rsidRPr="00C63A58">
        <w:rPr>
          <w:rFonts w:eastAsia="Times New Roman"/>
          <w:sz w:val="24"/>
          <w:szCs w:val="24"/>
        </w:rPr>
        <w:t>На</w:t>
      </w:r>
      <w:r w:rsidRPr="00D713D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</w:t>
      </w:r>
      <w:r w:rsidRPr="00C63A58">
        <w:rPr>
          <w:rFonts w:eastAsia="Times New Roman"/>
          <w:sz w:val="24"/>
          <w:szCs w:val="24"/>
        </w:rPr>
        <w:t>частке</w:t>
      </w:r>
      <w:r w:rsidRPr="00D713D5">
        <w:rPr>
          <w:rFonts w:eastAsia="Times New Roman"/>
          <w:sz w:val="24"/>
          <w:szCs w:val="24"/>
        </w:rPr>
        <w:t xml:space="preserve"> </w:t>
      </w:r>
      <w:r w:rsidRPr="00C63A58">
        <w:rPr>
          <w:rFonts w:eastAsia="Times New Roman"/>
          <w:sz w:val="24"/>
          <w:szCs w:val="24"/>
        </w:rPr>
        <w:t>расположены</w:t>
      </w:r>
      <w:r w:rsidRPr="00D713D5">
        <w:rPr>
          <w:rFonts w:eastAsia="Times New Roman"/>
          <w:sz w:val="24"/>
          <w:szCs w:val="24"/>
        </w:rPr>
        <w:t xml:space="preserve">: </w:t>
      </w:r>
    </w:p>
    <w:p w14:paraId="3A938D56" w14:textId="77777777" w:rsidR="00EA54C8" w:rsidRPr="00D713D5" w:rsidRDefault="00EA54C8" w:rsidP="00EA54C8">
      <w:pPr>
        <w:pStyle w:val="a3"/>
        <w:rPr>
          <w:rFonts w:eastAsia="Times New Roman"/>
          <w:sz w:val="24"/>
          <w:szCs w:val="24"/>
        </w:rPr>
      </w:pPr>
      <w:r w:rsidRPr="00D713D5">
        <w:rPr>
          <w:rFonts w:eastAsia="Times New Roman"/>
          <w:sz w:val="24"/>
          <w:szCs w:val="24"/>
        </w:rPr>
        <w:t xml:space="preserve">железобетонная опора воздушной линии электропередач. </w:t>
      </w:r>
      <w:bookmarkStart w:id="2" w:name="_Hlk205918658"/>
      <w:r w:rsidRPr="00D713D5">
        <w:rPr>
          <w:rFonts w:eastAsia="Times New Roman"/>
          <w:sz w:val="24"/>
          <w:szCs w:val="24"/>
        </w:rPr>
        <w:t>Беспрепятственно допускать представителей собственников, а также представителей организации, осуществляющей эксплуатацию указанного объекта, в целях обеспечения его безопасности</w:t>
      </w:r>
      <w:bookmarkEnd w:id="2"/>
      <w:r w:rsidRPr="00D713D5">
        <w:rPr>
          <w:rFonts w:eastAsia="Times New Roman"/>
          <w:sz w:val="24"/>
          <w:szCs w:val="24"/>
        </w:rPr>
        <w:t>.</w:t>
      </w:r>
      <w:bookmarkEnd w:id="1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36A4CFEA" w14:textId="0216BF76"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14:paraId="6BC92483" w14:textId="174B725D"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 xml:space="preserve">ограничение прав на земельный участок, предусмотренное статьёй 56 Земельного кодекса Российской Федерации, реестровый номер границы 50:00-6.2647: полностью расположен в границах водоохранной зоны реки Пажа; </w:t>
      </w:r>
      <w:r w:rsidR="00E534D8" w:rsidRPr="00E534D8">
        <w:rPr>
          <w:rFonts w:ascii="Times New Roman" w:hAnsi="Times New Roman" w:cs="Times New Roman"/>
          <w:noProof/>
          <w:sz w:val="24"/>
          <w:szCs w:val="24"/>
        </w:rPr>
        <w:t>земельный участок частично расположен в границах водоохранной зоны реки Ширенка</w:t>
      </w:r>
      <w:r w:rsidR="00E534D8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ограничение прав на земельный участок, предусмотренное статьёй 56 Земельно</w:t>
      </w:r>
      <w:bookmarkStart w:id="3" w:name="_GoBack"/>
      <w:bookmarkEnd w:id="3"/>
      <w:r w:rsidRPr="0051458D">
        <w:rPr>
          <w:rFonts w:ascii="Times New Roman" w:hAnsi="Times New Roman" w:cs="Times New Roman"/>
          <w:noProof/>
          <w:sz w:val="24"/>
          <w:szCs w:val="24"/>
        </w:rPr>
        <w:t>го кодекса Российской Федерации, реестровый номер границы 50:00-6.2660: частично расположен в границах прибрежной защитной полосы реки Пажа; ограничение прав на земельный участок, предусмотренное статьёй 56 Земельного кодекса Российской Федерации, реестровый номер границы 50:14-6.173: частично расположен в границах охранной зоны ЛЭП 10 кВ фидер 11 ПС-828 с отпайками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lastRenderedPageBreak/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ЩЁЛКОВО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5050002154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505001001,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46788000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lastRenderedPageBreak/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BF4698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BF4698">
              <w:rPr>
                <w:sz w:val="24"/>
                <w:szCs w:val="24"/>
                <w:lang w:val="ru-RU"/>
              </w:rPr>
              <w:t>:</w:t>
            </w:r>
            <w:r w:rsidR="005368D3" w:rsidRPr="00BF4698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BF4698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BF4698">
              <w:rPr>
                <w:noProof/>
                <w:sz w:val="24"/>
                <w:szCs w:val="24"/>
                <w:lang w:val="ru-RU"/>
              </w:rPr>
              <w:t>АДМИНИСТРАЦИЯ ГОРОДСКОГО ОКРУГА ЩЁЛКОВО МОСКОВСКОЙ ОБЛАСТИ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Щёлково, пл Ленина, д 2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5050002154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505001001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46788000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BF4698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BF469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BF4698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07145" w14:textId="7A0AC8F9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4B641A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5F01787C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56781E9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59395B45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3D0D64A" w14:textId="76D8A128" w:rsidR="005A7E8F" w:rsidRPr="0051458D" w:rsidRDefault="005A7E8F" w:rsidP="00BF469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F4698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46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275FDEE1" w14:textId="48FEDF66" w:rsidR="00C1327E" w:rsidRPr="0051458D" w:rsidRDefault="00675807" w:rsidP="00BF469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5050002154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505001001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>, и 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BF4698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BF4698">
        <w:rPr>
          <w:rFonts w:ascii="Times New Roman" w:hAnsi="Times New Roman" w:cs="Times New Roman"/>
          <w:noProof/>
          <w:sz w:val="24"/>
          <w:szCs w:val="24"/>
        </w:rPr>
        <w:t>_______________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14:paraId="21EBB73F" w14:textId="6F89A375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955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50:14:0010302:611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Московская область, г.о. Щёлково, д. Бартеньки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B129C" w14:textId="77777777" w:rsidR="00847ADB" w:rsidRDefault="00847ADB" w:rsidP="00195C19">
      <w:r>
        <w:separator/>
      </w:r>
    </w:p>
  </w:endnote>
  <w:endnote w:type="continuationSeparator" w:id="0">
    <w:p w14:paraId="16713432" w14:textId="77777777" w:rsidR="00847ADB" w:rsidRDefault="00847AD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00C72D" w14:textId="77777777" w:rsidR="00847ADB" w:rsidRDefault="00847ADB" w:rsidP="00195C19">
      <w:r>
        <w:separator/>
      </w:r>
    </w:p>
  </w:footnote>
  <w:footnote w:type="continuationSeparator" w:id="0">
    <w:p w14:paraId="5B39EA42" w14:textId="77777777" w:rsidR="00847ADB" w:rsidRDefault="00847AD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47ADB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698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4D8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5B0D4-BB92-4A77-BAAC-5FAD4FE7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UZO302</cp:lastModifiedBy>
  <cp:revision>3</cp:revision>
  <cp:lastPrinted>2022-02-16T11:57:00Z</cp:lastPrinted>
  <dcterms:created xsi:type="dcterms:W3CDTF">2025-08-12T16:18:00Z</dcterms:created>
  <dcterms:modified xsi:type="dcterms:W3CDTF">2025-08-28T08:33:00Z</dcterms:modified>
</cp:coreProperties>
</file>