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2F0401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0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40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МУНИЦИПАЛЬНОГО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598744B9" w:rsidR="002F2D6F" w:rsidRPr="002F0401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754910">
        <w:rPr>
          <w:noProof/>
          <w:sz w:val="24"/>
          <w:szCs w:val="24"/>
        </w:rPr>
        <w:t>1302</w:t>
      </w:r>
      <w:r w:rsidR="00102979" w:rsidRPr="002F040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2F0401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2F0401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2F040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2F040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2F0401">
        <w:rPr>
          <w:sz w:val="24"/>
          <w:szCs w:val="24"/>
        </w:rPr>
        <w:t xml:space="preserve"> </w:t>
      </w:r>
      <w:r w:rsidR="001964A6" w:rsidRPr="002F0401">
        <w:rPr>
          <w:noProof/>
          <w:sz w:val="24"/>
          <w:szCs w:val="24"/>
        </w:rPr>
        <w:t>50:31:0050205:108</w:t>
      </w:r>
      <w:r w:rsidR="00754910">
        <w:rPr>
          <w:noProof/>
          <w:sz w:val="24"/>
          <w:szCs w:val="24"/>
        </w:rPr>
        <w:t>5</w:t>
      </w:r>
      <w:r w:rsidRPr="002F0401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2F040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2F0401">
        <w:rPr>
          <w:sz w:val="24"/>
          <w:szCs w:val="24"/>
        </w:rPr>
        <w:t xml:space="preserve"> – «</w:t>
      </w:r>
      <w:r w:rsidR="00597746" w:rsidRPr="002F0401">
        <w:rPr>
          <w:noProof/>
          <w:sz w:val="24"/>
          <w:szCs w:val="24"/>
        </w:rPr>
        <w:t>Земли населенных пунктов</w:t>
      </w:r>
      <w:r w:rsidRPr="002F0401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2F040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2F040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2F0401">
        <w:rPr>
          <w:sz w:val="24"/>
          <w:szCs w:val="24"/>
        </w:rPr>
        <w:t xml:space="preserve"> – «</w:t>
      </w:r>
      <w:r w:rsidR="003E59E1" w:rsidRPr="002F0401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2F0401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2F040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2F040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2F0401">
        <w:rPr>
          <w:sz w:val="24"/>
          <w:szCs w:val="24"/>
        </w:rPr>
        <w:t xml:space="preserve">: </w:t>
      </w:r>
      <w:r w:rsidR="00D1191C" w:rsidRPr="002F0401">
        <w:rPr>
          <w:noProof/>
          <w:sz w:val="24"/>
          <w:szCs w:val="24"/>
        </w:rPr>
        <w:t>Московская область, д Мерлеево, городской округ Чехов</w:t>
      </w:r>
      <w:r w:rsidR="00472CAA" w:rsidRPr="002F0401">
        <w:rPr>
          <w:sz w:val="24"/>
          <w:szCs w:val="24"/>
        </w:rPr>
        <w:t xml:space="preserve"> </w:t>
      </w:r>
      <w:r w:rsidRPr="002F0401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2F0401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2F040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2F0401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65B9EE74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Полностью расположен в приаэродромной территории Аэродрома Москва (Волосово),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Полностью расположен в приаэродромной территории Аэродрома Серпухов (Дракино)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-Воздушного кодекса Российской Федерации;</w:t>
      </w:r>
      <w:r w:rsidRPr="00A31FA7">
        <w:rPr>
          <w:noProof/>
        </w:rPr>
        <w:br/>
        <w:t>-Федерального закона от 01.07.2017 № 135-Ф3 "О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зоны".</w:t>
      </w:r>
      <w:r w:rsidRPr="00A31FA7">
        <w:rPr>
          <w:noProof/>
        </w:rPr>
        <w:br/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Арендодатель вправе требовать досрочного расторжения Договора только после </w:t>
      </w:r>
      <w:r w:rsidRPr="00A31FA7">
        <w:lastRenderedPageBreak/>
        <w:t>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8.4. Обязанность по государственной регистрации Договора, а также изменений и </w:t>
      </w:r>
      <w:r w:rsidRPr="00A31FA7">
        <w:rPr>
          <w:sz w:val="24"/>
          <w:szCs w:val="24"/>
        </w:rPr>
        <w:lastRenderedPageBreak/>
        <w:t>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2F0401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2F04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2F0401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2F0401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401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ЗЕМЕЛЬНО-ИМУЩЕСТВЕННОГО КОМПЛЕКСА АДМИНИСТРАЦИИ МУНИЦИПАЛЬНОГО ОКРУГА ЧЕХОВ</w:t>
            </w:r>
          </w:p>
          <w:p w14:paraId="319F2B6E" w14:textId="313631C7" w:rsidR="00FB52C4" w:rsidRPr="002F0401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2F0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2F0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2F04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2F0401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40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2F0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5048036653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chehov-zem@mosreg.ru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2F0401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2F04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2F0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2F0401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61C69" w14:textId="28FDCDEE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2BD1EB9E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3B148E37" w:rsidR="00500B27" w:rsidRPr="00754910" w:rsidRDefault="00754910" w:rsidP="004E0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1302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2F0401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МУНИЦИПАЛЬНОГО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401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910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3134</Words>
  <Characters>17870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Анжелика Александровна Новикова</cp:lastModifiedBy>
  <cp:revision>3</cp:revision>
  <cp:lastPrinted>2022-02-16T11:57:00Z</cp:lastPrinted>
  <dcterms:created xsi:type="dcterms:W3CDTF">2025-03-17T17:22:00Z</dcterms:created>
  <dcterms:modified xsi:type="dcterms:W3CDTF">2025-03-18T08:20:00Z</dcterms:modified>
</cp:coreProperties>
</file>