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2BC27203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71CA">
        <w:rPr>
          <w:rFonts w:ascii="Times New Roman" w:hAnsi="Times New Roman" w:cs="Times New Roman"/>
          <w:noProof/>
          <w:sz w:val="24"/>
          <w:szCs w:val="24"/>
        </w:rPr>
        <w:t>____________________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C171CA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2CA1C678" w:rsidR="005E4A94" w:rsidRPr="0051458D" w:rsidRDefault="00675807" w:rsidP="00C171C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C171CA">
        <w:rPr>
          <w:rFonts w:ascii="Times New Roman" w:hAnsi="Times New Roman" w:cs="Times New Roman"/>
          <w:sz w:val="24"/>
          <w:szCs w:val="24"/>
        </w:rPr>
        <w:t xml:space="preserve">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3000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50:14:0030218:323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Щёлково, деревня Сабурово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0778A661" w14:textId="77777777"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1.3.</w:t>
      </w:r>
      <w:r w:rsidRPr="00C63A58">
        <w:rPr>
          <w:rFonts w:eastAsia="Times New Roman"/>
          <w:sz w:val="24"/>
          <w:szCs w:val="24"/>
          <w:lang w:val="en-US"/>
        </w:rPr>
        <w:t> </w:t>
      </w:r>
      <w:r w:rsidRPr="00C63A58">
        <w:rPr>
          <w:rFonts w:eastAsia="Times New Roman"/>
          <w:sz w:val="24"/>
          <w:szCs w:val="24"/>
        </w:rPr>
        <w:t>На</w:t>
      </w:r>
      <w:r w:rsidRPr="00D713D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</w:t>
      </w:r>
      <w:r w:rsidRPr="00C63A58">
        <w:rPr>
          <w:rFonts w:eastAsia="Times New Roman"/>
          <w:sz w:val="24"/>
          <w:szCs w:val="24"/>
        </w:rPr>
        <w:t>частке</w:t>
      </w:r>
      <w:r w:rsidRPr="00D713D5">
        <w:rPr>
          <w:rFonts w:eastAsia="Times New Roman"/>
          <w:sz w:val="24"/>
          <w:szCs w:val="24"/>
        </w:rPr>
        <w:t xml:space="preserve"> </w:t>
      </w:r>
      <w:r w:rsidRPr="00C63A58">
        <w:rPr>
          <w:rFonts w:eastAsia="Times New Roman"/>
          <w:sz w:val="24"/>
          <w:szCs w:val="24"/>
        </w:rPr>
        <w:t>расположены</w:t>
      </w:r>
      <w:r w:rsidRPr="00D713D5">
        <w:rPr>
          <w:rFonts w:eastAsia="Times New Roman"/>
          <w:sz w:val="24"/>
          <w:szCs w:val="24"/>
        </w:rPr>
        <w:t xml:space="preserve">: </w:t>
      </w:r>
    </w:p>
    <w:p w14:paraId="284F22FC" w14:textId="77777777" w:rsidR="00C171CA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сооружение газохимического комплекса с кадастровым номером 50:14:0000000:162179;</w:t>
      </w:r>
    </w:p>
    <w:p w14:paraId="71BF1076" w14:textId="77777777" w:rsidR="00C171CA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полиэтиленовый распределительный газопровод высокого давления второй категории Дн 110.</w:t>
      </w:r>
    </w:p>
    <w:p w14:paraId="3A938D56" w14:textId="6C902A99"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Беспрепятственно допускать представителей собственников, а также представителей организации, осуществляющей эксплуатацию указанного объекта, в целях обеспечения его безопасности.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46978788" w14:textId="77777777" w:rsidR="00C171CA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Чкаловский (внешняя граница ПВП);</w:t>
      </w:r>
    </w:p>
    <w:p w14:paraId="74E45C95" w14:textId="34A204E5" w:rsidR="00C171CA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ограничение прав на земельный участок, предусмотренное статьёй 56 Земельного кодекса Российской Федерации: реестровый номер границы 50:14-6.2438: полностью</w:t>
      </w:r>
      <w:r w:rsidR="00950600">
        <w:rPr>
          <w:rFonts w:ascii="Times New Roman" w:hAnsi="Times New Roman" w:cs="Times New Roman"/>
          <w:noProof/>
          <w:sz w:val="24"/>
          <w:szCs w:val="24"/>
        </w:rPr>
        <w:t xml:space="preserve"> расположен</w:t>
      </w:r>
      <w:bookmarkStart w:id="2" w:name="_GoBack"/>
      <w:bookmarkEnd w:id="2"/>
      <w:r w:rsidRPr="0051458D">
        <w:rPr>
          <w:rFonts w:ascii="Times New Roman" w:hAnsi="Times New Roman" w:cs="Times New Roman"/>
          <w:noProof/>
          <w:sz w:val="24"/>
          <w:szCs w:val="24"/>
        </w:rPr>
        <w:t xml:space="preserve"> в границах третьего пояса зоны санитарной охраны источника питьевого и хозяйственно-бытового водоснабжения - турабьевского водоносного горизонта, эксплуатируемого скважинами № 243549 (1), № 203242 (2), № 243550 (3);</w:t>
      </w:r>
    </w:p>
    <w:p w14:paraId="38C3B5E5" w14:textId="77777777" w:rsidR="00C171CA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3 пояса ЗСО источников питьевого и хозяйственно-бытового водоснабжения;</w:t>
      </w:r>
    </w:p>
    <w:p w14:paraId="30DB53F4" w14:textId="330A18C4" w:rsidR="00C171CA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третьего пояса зоны санитарной охраны источников питьевого и хозяйственно-бытового водоснабжения - касимовского водоносного горизонта и гжельско-ассельского водоносного горизонта, эксплуатируемых скважинами № 1 и № 2;</w:t>
      </w:r>
    </w:p>
    <w:p w14:paraId="6BC92483" w14:textId="14FC5F29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частично расположен в придорожной полосе автомобильной дороги «Сабурово – Богослово»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C171CA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C171CA">
              <w:rPr>
                <w:sz w:val="24"/>
                <w:szCs w:val="24"/>
                <w:lang w:val="ru-RU"/>
              </w:rPr>
              <w:t>:</w:t>
            </w:r>
            <w:r w:rsidR="005368D3" w:rsidRPr="00C171CA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C171CA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C171CA">
              <w:rPr>
                <w:noProof/>
                <w:sz w:val="24"/>
                <w:szCs w:val="24"/>
                <w:lang w:val="ru-RU"/>
              </w:rPr>
              <w:t>АДМИНИСТРАЦИЯ ГОРОДСКОГО ОКРУГА ЩЁЛКОВО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5050002154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46788000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C171CA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C171C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1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0C2E9816" w:rsidR="00C1327E" w:rsidRPr="0051458D" w:rsidRDefault="00675807" w:rsidP="00C171C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C171CA">
        <w:rPr>
          <w:rFonts w:ascii="Times New Roman" w:hAnsi="Times New Roman" w:cs="Times New Roman"/>
          <w:sz w:val="24"/>
          <w:szCs w:val="24"/>
        </w:rPr>
        <w:t xml:space="preserve">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C171CA">
        <w:rPr>
          <w:rFonts w:ascii="Times New Roman" w:hAnsi="Times New Roman" w:cs="Times New Roman"/>
          <w:noProof/>
          <w:sz w:val="24"/>
          <w:szCs w:val="24"/>
        </w:rPr>
        <w:t>_______________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3000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50:14:0030218:323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Щёлково, деревня Сабурово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EA4163" w14:textId="77777777" w:rsidR="005903D0" w:rsidRDefault="005903D0" w:rsidP="00195C19">
      <w:r>
        <w:separator/>
      </w:r>
    </w:p>
  </w:endnote>
  <w:endnote w:type="continuationSeparator" w:id="0">
    <w:p w14:paraId="63B8AC1F" w14:textId="77777777" w:rsidR="005903D0" w:rsidRDefault="005903D0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3D797B" w14:textId="77777777" w:rsidR="005903D0" w:rsidRDefault="005903D0" w:rsidP="00195C19">
      <w:r>
        <w:separator/>
      </w:r>
    </w:p>
  </w:footnote>
  <w:footnote w:type="continuationSeparator" w:id="0">
    <w:p w14:paraId="6D4C79F9" w14:textId="77777777" w:rsidR="005903D0" w:rsidRDefault="005903D0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03D0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600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1141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1CA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47C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6105A4-7C52-4EAD-A597-374815674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1798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3</cp:revision>
  <cp:lastPrinted>2022-02-16T11:57:00Z</cp:lastPrinted>
  <dcterms:created xsi:type="dcterms:W3CDTF">2026-09-28T08:30:00Z</dcterms:created>
  <dcterms:modified xsi:type="dcterms:W3CDTF">2026-09-30T07:02:00Z</dcterms:modified>
</cp:coreProperties>
</file>