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90E7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E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90E7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90E7A">
        <w:rPr>
          <w:noProof/>
          <w:sz w:val="24"/>
          <w:szCs w:val="24"/>
        </w:rPr>
        <w:t>1897</w:t>
      </w:r>
      <w:r w:rsidR="00102979"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90E7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90E7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90E7A">
        <w:rPr>
          <w:sz w:val="24"/>
          <w:szCs w:val="24"/>
        </w:rPr>
        <w:t xml:space="preserve"> </w:t>
      </w:r>
      <w:r w:rsidR="001964A6" w:rsidRPr="00990E7A">
        <w:rPr>
          <w:noProof/>
          <w:sz w:val="24"/>
          <w:szCs w:val="24"/>
        </w:rPr>
        <w:t>50:37:0020412:807</w:t>
      </w:r>
      <w:r w:rsidRPr="00990E7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90E7A">
        <w:rPr>
          <w:sz w:val="24"/>
          <w:szCs w:val="24"/>
        </w:rPr>
        <w:t xml:space="preserve"> – «</w:t>
      </w:r>
      <w:r w:rsidR="00597746" w:rsidRPr="00990E7A">
        <w:rPr>
          <w:noProof/>
          <w:sz w:val="24"/>
          <w:szCs w:val="24"/>
        </w:rPr>
        <w:t>Земли населенных пунктов</w:t>
      </w:r>
      <w:r w:rsidRPr="00990E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90E7A">
        <w:rPr>
          <w:sz w:val="24"/>
          <w:szCs w:val="24"/>
        </w:rPr>
        <w:t xml:space="preserve"> – «</w:t>
      </w:r>
      <w:r w:rsidR="003E59E1" w:rsidRPr="00990E7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90E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90E7A">
        <w:rPr>
          <w:sz w:val="24"/>
          <w:szCs w:val="24"/>
        </w:rPr>
        <w:t>:</w:t>
      </w:r>
      <w:proofErr w:type="gramEnd"/>
      <w:r w:rsidRPr="00990E7A">
        <w:rPr>
          <w:sz w:val="24"/>
          <w:szCs w:val="24"/>
        </w:rPr>
        <w:t xml:space="preserve"> </w:t>
      </w:r>
      <w:r w:rsidR="00D1191C" w:rsidRPr="00990E7A">
        <w:rPr>
          <w:noProof/>
          <w:sz w:val="24"/>
          <w:szCs w:val="24"/>
        </w:rPr>
        <w:t>Российская Федерация, Московская область, городской округ Кашира, деревня Завалье-1</w:t>
      </w:r>
      <w:r w:rsidR="00472CAA" w:rsidRPr="00990E7A">
        <w:rPr>
          <w:sz w:val="24"/>
          <w:szCs w:val="24"/>
        </w:rPr>
        <w:t xml:space="preserve"> </w:t>
      </w:r>
      <w:r w:rsidRPr="00990E7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90E7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90E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90E7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частично расположен в Водоохранная зона реки Питеренка;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Прибрежная защитная полоса реки Питеренка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90E7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90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90E7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90E7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7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990E7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9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9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90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90E7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99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90E7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90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9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D27014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90E7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EB6B3" w14:textId="77777777" w:rsidR="00443F53" w:rsidRDefault="00443F53" w:rsidP="00195C19">
      <w:r>
        <w:separator/>
      </w:r>
    </w:p>
  </w:endnote>
  <w:endnote w:type="continuationSeparator" w:id="0">
    <w:p w14:paraId="7032236C" w14:textId="77777777" w:rsidR="00443F53" w:rsidRDefault="00443F5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C133" w14:textId="77777777" w:rsidR="00443F53" w:rsidRDefault="00443F53" w:rsidP="00195C19">
      <w:r>
        <w:separator/>
      </w:r>
    </w:p>
  </w:footnote>
  <w:footnote w:type="continuationSeparator" w:id="0">
    <w:p w14:paraId="0C5DF139" w14:textId="77777777" w:rsidR="00443F53" w:rsidRDefault="00443F5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3F53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0E7A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B788-BA27-411E-9E4B-9E89FC82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3086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2024-11-28T08:27:00Z</dcterms:modified>
</cp:coreProperties>
</file>