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Одинцово, ул Маршала Жукова, д 28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МУНИЦИПАЛЬНЫМ ИМУЩЕСТВОМ АДМИНИСТРАЦИИ ОДИНЦОВСКОГО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1025004060014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5032000299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904.1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50:20:0041703:127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 (2.1)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Местоположение установлено относительно ориентира, расположенного в границах участка. Почтовый адрес ориентира: обл. Московская, р-н Одинцовский, с/о Введенский, д. Сальково, уч-к 15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 (2.1)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1) частично расположен в границах ограничений прав на земельный участок предусмотренных статьей 56 Земельного кодекса Российской Федерации, площадью 120 кв.м. Содержание ограничения (обременения): постановление Правительства РФ № 160 от 24.02.2009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п. 8,9,10;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</w:r>
      <w:r w:rsidRPr="00A31FA7">
        <w:rPr>
          <w:rFonts w:ascii="Times New Roman" w:hAnsi="Times New Roman" w:cs="Times New Roman"/>
          <w:noProof/>
          <w:sz w:val="24"/>
          <w:szCs w:val="24"/>
        </w:rPr>
        <w:tab/>
        <w:t>2) частично расположен в границах охранной зоны инженерной сети ЛЭП (6 кВ: фид.5 ПС-293);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</w:r>
      <w:r w:rsidRPr="00A31FA7">
        <w:rPr>
          <w:rFonts w:ascii="Times New Roman" w:hAnsi="Times New Roman" w:cs="Times New Roman"/>
          <w:noProof/>
          <w:sz w:val="24"/>
          <w:szCs w:val="24"/>
        </w:rPr>
        <w:tab/>
        <w:t>3) полностью расположен в границе третьего пояса зоны санитарной охраны источника питьевого и хозяйственно-бытового водоснабжения – подольско-мячковского водоносного комплекса, эксплуатируемого скважиной №2(2515)/ГВК 46219379;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</w:r>
      <w:r w:rsidRPr="00A31FA7">
        <w:rPr>
          <w:rFonts w:ascii="Times New Roman" w:hAnsi="Times New Roman" w:cs="Times New Roman"/>
          <w:noProof/>
          <w:sz w:val="24"/>
          <w:szCs w:val="24"/>
        </w:rPr>
        <w:tab/>
        <w:t>4) полностью расположен в границе третьего пояса зоны санитарной охраны источника питьевого и хозяйственно-бытового водоснабжения – подольско-мячковского водоносного комплекса, эксплуатируемого скважиной 1(2514)/ГВК 4621937;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</w:r>
      <w:r w:rsidRPr="00A31FA7">
        <w:rPr>
          <w:rFonts w:ascii="Times New Roman" w:hAnsi="Times New Roman" w:cs="Times New Roman"/>
          <w:noProof/>
          <w:sz w:val="24"/>
          <w:szCs w:val="24"/>
        </w:rPr>
        <w:tab/>
        <w:t>5) полностью расположен в границе третьего пояса зоны санитарной охраны источника питьевого и хозяйственно-бытового водоснабжения – подольско-мячковского водоносного комплекса, эксплуатируемого скважиной №1(2514)/ГВК 46219378;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</w:r>
      <w:r w:rsidRPr="00A31FA7">
        <w:rPr>
          <w:rFonts w:ascii="Times New Roman" w:hAnsi="Times New Roman" w:cs="Times New Roman"/>
          <w:noProof/>
          <w:sz w:val="24"/>
          <w:szCs w:val="24"/>
        </w:rPr>
        <w:tab/>
        <w:t xml:space="preserve">6) полностью расположен в границах полос воздушных подходов аэродрома Кубинка; 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</w:r>
      <w:r w:rsidRPr="00A31FA7">
        <w:rPr>
          <w:rFonts w:ascii="Times New Roman" w:hAnsi="Times New Roman" w:cs="Times New Roman"/>
          <w:noProof/>
          <w:sz w:val="24"/>
          <w:szCs w:val="24"/>
        </w:rPr>
        <w:tab/>
        <w:t>7) земельный участок обременен ограничениями прав, предусмотренными статьей 56 Земельного кодекса Российской Федерации.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емельного участка необходимо учитывать охранные зоны </w:t>
      </w:r>
      <w:r w:rsidR="00D407F3" w:rsidRPr="00A31FA7">
        <w:rPr>
          <w:rFonts w:ascii="Times New Roman" w:hAnsi="Times New Roman" w:cs="Times New Roman"/>
          <w:sz w:val="24"/>
          <w:szCs w:val="24"/>
        </w:rPr>
        <w:lastRenderedPageBreak/>
        <w:t>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 xml:space="preserve">Датой исполнения обязательств по внесению арендной платы является дата </w:t>
      </w:r>
      <w:r w:rsidRPr="00594407">
        <w:lastRenderedPageBreak/>
        <w:t>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Федерации, 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постановления Главного государственного санитарного врача Российской Федерации от 14.03.2002 № 10 «О введении в действие Санитарных правил и норм «Зоны санитарной охраны источников водоснабжения и водопроводов питьевого назначения. СанПиН 2.1.4.1110-02».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4.4.6. Выполнять условия эксплуатации городских подземных и наземных коммуникаций, сооружений, и не препятствовать их ремонту и обслуживанию (в случае, </w:t>
      </w:r>
      <w:r w:rsidRPr="00A31FA7">
        <w:lastRenderedPageBreak/>
        <w:t>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 xml:space="preserve"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</w:t>
      </w:r>
      <w:r w:rsidRPr="00B43783">
        <w:lastRenderedPageBreak/>
        <w:t>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047312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4" w:name="_GoBack"/>
      <w:bookmarkEnd w:id="4"/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8.6. Все уведомления Сторон, связанные с исполнением Договора, направляются </w:t>
      </w:r>
      <w:r w:rsidRPr="00A31FA7">
        <w:rPr>
          <w:sz w:val="24"/>
          <w:szCs w:val="24"/>
        </w:rPr>
        <w:lastRenderedPageBreak/>
        <w:t>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047312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0473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047312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047312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12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АДМИНИСТРАЦИИ ОДИНЦОВСКОГО ГОРОДСКОГО ОКРУГА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Одинцово, ул Маршала Жукова, д 28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Одинцово, ул Маршала Жукова, д 28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5032000299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kumi5935546@yandex.ru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047312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0473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047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047312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904.1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 (2.1).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МУНИЦИПАЛЬНЫМ ИМУЩЕСТВОМ АДМИНИСТРАЦИИ ОДИНЦОВСКОГО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1025004060014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5032000299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1E37E" w14:textId="77777777" w:rsidR="00C14493" w:rsidRDefault="00C14493" w:rsidP="00195C19">
      <w:r>
        <w:separator/>
      </w:r>
    </w:p>
  </w:endnote>
  <w:endnote w:type="continuationSeparator" w:id="0">
    <w:p w14:paraId="44E4DAF3" w14:textId="77777777" w:rsidR="00C14493" w:rsidRDefault="00C144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9FF585" w14:textId="77777777" w:rsidR="00C14493" w:rsidRDefault="00C14493" w:rsidP="00195C19">
      <w:r>
        <w:separator/>
      </w:r>
    </w:p>
  </w:footnote>
  <w:footnote w:type="continuationSeparator" w:id="0">
    <w:p w14:paraId="0109CAF0" w14:textId="77777777" w:rsidR="00C14493" w:rsidRDefault="00C144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47312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4493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29B639-5C97-466D-A443-A9EE2B3C1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3619</Words>
  <Characters>20629</Characters>
  <Application>Microsoft Office Word</Application>
  <DocSecurity>0</DocSecurity>
  <Lines>171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Харкевич Евгения Львовна</cp:lastModifiedBy>
  <cp:revision>3</cp:revision>
  <cp:lastPrinted>2022-02-16T11:57:00Z</cp:lastPrinted>
  <dcterms:created xsi:type="dcterms:W3CDTF">2026-06-15T13:43:00Z</dcterms:created>
  <dcterms:modified xsi:type="dcterms:W3CDTF">2026-07-14T12:04:00Z</dcterms:modified>
</cp:coreProperties>
</file>