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2617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2617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5076000240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2400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50:39:0030303:841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рп Серебряные Пруды, с Узуново, Российская Федерация, городской округ Серебряные Пруды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СЕРЕБРЯНЫЕ ПРУДЫ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5076000240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СЕРЕБРЯНЫЕ ПРУДЫ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5076000240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2617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26178">
              <w:rPr>
                <w:sz w:val="24"/>
                <w:szCs w:val="24"/>
                <w:lang w:val="ru-RU"/>
              </w:rPr>
              <w:t>:</w:t>
            </w:r>
            <w:r w:rsidR="005368D3" w:rsidRPr="00F2617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2617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26178">
              <w:rPr>
                <w:noProof/>
                <w:sz w:val="24"/>
                <w:szCs w:val="24"/>
                <w:lang w:val="ru-RU"/>
              </w:rPr>
              <w:t>АДМИНИСТРАЦИЯ ГОРОДСКОГО ОКРУГА СЕРЕБРЯНЫЕ ПРУДЫ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Серебряные Пруды, ул Первомайская,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Серебряные Пруды, ул Первомайская, д 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5076000240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2617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261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2617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2617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5076000240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2617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2400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50:39:0030303:841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рп Серебряные Пруды, с Узуново, Российская Федерация, городской округ Серебряные Пруды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F4E36" w14:textId="77777777" w:rsidR="00097D02" w:rsidRDefault="00097D02" w:rsidP="00195C19">
      <w:r>
        <w:separator/>
      </w:r>
    </w:p>
  </w:endnote>
  <w:endnote w:type="continuationSeparator" w:id="0">
    <w:p w14:paraId="5267CDFC" w14:textId="77777777" w:rsidR="00097D02" w:rsidRDefault="00097D0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2F732" w14:textId="77777777" w:rsidR="00097D02" w:rsidRDefault="00097D02" w:rsidP="00195C19">
      <w:r>
        <w:separator/>
      </w:r>
    </w:p>
  </w:footnote>
  <w:footnote w:type="continuationSeparator" w:id="0">
    <w:p w14:paraId="3CB33536" w14:textId="77777777" w:rsidR="00097D02" w:rsidRDefault="00097D0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97D02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178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C088F-D70B-41C1-AB0F-649A25DE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2024-11-29T14:17:00Z</dcterms:created>
  <dcterms:modified xsi:type="dcterms:W3CDTF">2024-11-29T14:17:00Z</dcterms:modified>
</cp:coreProperties>
</file>