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82CE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82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CE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82CE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82CE0">
        <w:rPr>
          <w:noProof/>
          <w:sz w:val="24"/>
          <w:szCs w:val="24"/>
        </w:rPr>
        <w:t>1107</w:t>
      </w:r>
      <w:r w:rsidR="00102979" w:rsidRPr="00882C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82CE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82CE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82C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82C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82CE0">
        <w:rPr>
          <w:sz w:val="24"/>
          <w:szCs w:val="24"/>
        </w:rPr>
        <w:t xml:space="preserve"> </w:t>
      </w:r>
      <w:r w:rsidR="001964A6" w:rsidRPr="00882CE0">
        <w:rPr>
          <w:noProof/>
          <w:sz w:val="24"/>
          <w:szCs w:val="24"/>
        </w:rPr>
        <w:t>50:35:0040204:1187</w:t>
      </w:r>
      <w:r w:rsidRPr="00882CE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82C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82CE0">
        <w:rPr>
          <w:sz w:val="24"/>
          <w:szCs w:val="24"/>
        </w:rPr>
        <w:t xml:space="preserve"> – «</w:t>
      </w:r>
      <w:r w:rsidR="00597746" w:rsidRPr="00882CE0">
        <w:rPr>
          <w:noProof/>
          <w:sz w:val="24"/>
          <w:szCs w:val="24"/>
        </w:rPr>
        <w:t>Земли населенных пунктов</w:t>
      </w:r>
      <w:r w:rsidRPr="00882CE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82C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82C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82CE0">
        <w:rPr>
          <w:sz w:val="24"/>
          <w:szCs w:val="24"/>
        </w:rPr>
        <w:t xml:space="preserve"> – «</w:t>
      </w:r>
      <w:r w:rsidR="003E59E1" w:rsidRPr="00882CE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82CE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82C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82C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82CE0">
        <w:rPr>
          <w:sz w:val="24"/>
          <w:szCs w:val="24"/>
        </w:rPr>
        <w:t xml:space="preserve">: </w:t>
      </w:r>
      <w:r w:rsidR="00D1191C" w:rsidRPr="00882CE0">
        <w:rPr>
          <w:noProof/>
          <w:sz w:val="24"/>
          <w:szCs w:val="24"/>
        </w:rPr>
        <w:t>Российская Федерация, Московская область, городской округ Луховицы, деревня Асошники</w:t>
      </w:r>
      <w:r w:rsidR="00472CAA" w:rsidRPr="00882CE0">
        <w:rPr>
          <w:sz w:val="24"/>
          <w:szCs w:val="24"/>
        </w:rPr>
        <w:t xml:space="preserve"> </w:t>
      </w:r>
      <w:r w:rsidRPr="00882CE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82CE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82C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82CE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A9A2023" w14:textId="5B4CE3C0" w:rsidR="00D6643A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</w:t>
      </w:r>
      <w:r w:rsidR="00D6643A">
        <w:rPr>
          <w:rFonts w:ascii="Times New Roman" w:hAnsi="Times New Roman" w:cs="Times New Roman"/>
          <w:noProof/>
          <w:sz w:val="24"/>
          <w:szCs w:val="24"/>
        </w:rPr>
        <w:t xml:space="preserve"> полностью</w:t>
      </w:r>
      <w:bookmarkStart w:id="3" w:name="_GoBack"/>
      <w:bookmarkEnd w:id="3"/>
      <w:r w:rsidRPr="00A31FA7">
        <w:rPr>
          <w:rFonts w:ascii="Times New Roman" w:hAnsi="Times New Roman" w:cs="Times New Roman"/>
          <w:noProof/>
          <w:sz w:val="24"/>
          <w:szCs w:val="24"/>
        </w:rPr>
        <w:t>: Приаэродромная территория аэродрома Коломна (Коробчеево) Приаэродромная территория аэродрома; Третья подзона аэродрома Луховицы (Третьяково) Третья подзона Сектор 3.1; Четвертая подзона аэродрома Луховицы (Третьяково) Четвертая подзона Сектор 4.2.14; Пятая подзона аэродрома Луховицы (Третьяково) Пятая подзона Сектор 5.2; Шестая подзона аэродрома Луховицы (Третьяково) Шестая подзона;</w:t>
      </w:r>
    </w:p>
    <w:p w14:paraId="411D5651" w14:textId="15CFADD8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6643A" w:rsidRPr="00D6643A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(вертодрома) экспериментальной авиации «Луховицы «Третьяково»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56FFBC4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882CE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0B703F84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          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</w:t>
      </w:r>
      <w:r w:rsidRPr="00096E8C">
        <w:lastRenderedPageBreak/>
        <w:t>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3CAA097" w14:textId="048E4FA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145BE87B" w14:textId="1CA013BE" w:rsidR="00B555A8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82CE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82C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82CE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82CE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CE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319F2B6E" w14:textId="313631C7" w:rsidR="00FB52C4" w:rsidRPr="00882CE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82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82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82C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82CE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CE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882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82CE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82C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82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82CE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4222FAC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1107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82CE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6E8BB68B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00E6E344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34A9696B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CE0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43A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596A9-2D8D-49BD-BE03-0CD00490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3</cp:revision>
  <cp:lastPrinted>2022-02-16T11:57:00Z</cp:lastPrinted>
  <dcterms:created xsi:type="dcterms:W3CDTF">2025-08-07T12:43:00Z</dcterms:created>
  <dcterms:modified xsi:type="dcterms:W3CDTF">2025-08-26T10:17:00Z</dcterms:modified>
</cp:coreProperties>
</file>