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789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50:14:0030524:460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зоны регулирования застройки и хозяйственной деятельности с режимом использования ЗРЗ-1 объекта культурного наследия регионального значения "Усадьба "Райки", нач. XIX - нач. ХХ вв.: Голландский домик, нач. ХХ в., архитектор Л.Н. Кекушев; Финский домик, нач. ХХ в., архитектор Л.Н. Кекушев; Парк, 1-я пол. XIX в.; Обелиск в парке, XIX в." (участок ЗРЗ-1(1)),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области, Земельный участок полностью расположен в границах водоохранной зоны реки Клязьма, Земельный участок расположен в границах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641E0D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451B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 xml:space="preserve">для </w:t>
      </w:r>
      <w:r w:rsidR="006451BE">
        <w:rPr>
          <w:rFonts w:ascii="Times New Roman" w:hAnsi="Times New Roman" w:cs="Times New Roman"/>
        </w:rPr>
        <w:t>физических лиц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608212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bookmarkStart w:id="3" w:name="_GoBack"/>
      <w:bookmarkEnd w:id="3"/>
      <w:r w:rsidRPr="00A31FA7">
        <w:rPr>
          <w:noProof/>
        </w:rPr>
        <w:t xml:space="preserve">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 349-ПП «Об установлении зон охраны объекта культурного наследия регионального значения «Усадьба «Райки», нач. XIX-нач. XX вв.: 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</w:t>
      </w:r>
      <w:r w:rsidRPr="00A31FA7">
        <w:rPr>
          <w:noProof/>
        </w:rPr>
        <w:br/>
        <w:t>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6451BE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451B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45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451B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451B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1B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451B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45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45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451B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85C6EC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1C5522CB" w:rsidR="006451BE" w:rsidRPr="00A31FA7" w:rsidRDefault="00CA523F" w:rsidP="006451B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</w:t>
            </w:r>
          </w:p>
          <w:p w14:paraId="39FF9114" w14:textId="0D83F88F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2798B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451BE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9A8DC-61A7-41A1-B80F-CD9C01A7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Крысь Татьяна Ивановна</cp:lastModifiedBy>
  <cp:revision>2</cp:revision>
  <cp:lastPrinted>2022-02-16T11:57:00Z</cp:lastPrinted>
  <dcterms:created xsi:type="dcterms:W3CDTF">2026-06-19T06:38:00Z</dcterms:created>
  <dcterms:modified xsi:type="dcterms:W3CDTF">2026-06-19T06:38:00Z</dcterms:modified>
</cp:coreProperties>
</file>