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3F795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F7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95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5038159303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3F795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3F795D">
        <w:rPr>
          <w:noProof/>
          <w:sz w:val="24"/>
          <w:szCs w:val="24"/>
        </w:rPr>
        <w:t>800</w:t>
      </w:r>
      <w:r w:rsidR="00102979" w:rsidRPr="003F79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F795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F795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F79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F79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F795D">
        <w:rPr>
          <w:sz w:val="24"/>
          <w:szCs w:val="24"/>
        </w:rPr>
        <w:t xml:space="preserve"> </w:t>
      </w:r>
      <w:r w:rsidR="001964A6" w:rsidRPr="003F795D">
        <w:rPr>
          <w:noProof/>
          <w:sz w:val="24"/>
          <w:szCs w:val="24"/>
        </w:rPr>
        <w:t>50:13:0040301:2355</w:t>
      </w:r>
      <w:r w:rsidRPr="003F795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F79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F795D">
        <w:rPr>
          <w:sz w:val="24"/>
          <w:szCs w:val="24"/>
        </w:rPr>
        <w:t xml:space="preserve"> – «</w:t>
      </w:r>
      <w:r w:rsidR="00597746" w:rsidRPr="003F795D">
        <w:rPr>
          <w:noProof/>
          <w:sz w:val="24"/>
          <w:szCs w:val="24"/>
        </w:rPr>
        <w:t>Земли населенных пунктов</w:t>
      </w:r>
      <w:r w:rsidRPr="003F795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F79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F79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F795D">
        <w:rPr>
          <w:sz w:val="24"/>
          <w:szCs w:val="24"/>
        </w:rPr>
        <w:t xml:space="preserve"> – «</w:t>
      </w:r>
      <w:r w:rsidR="003E59E1" w:rsidRPr="003F795D">
        <w:rPr>
          <w:noProof/>
          <w:sz w:val="24"/>
          <w:szCs w:val="24"/>
        </w:rPr>
        <w:t>Для индивидуального жилищного строительства</w:t>
      </w:r>
      <w:r w:rsidRPr="003F795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F79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F79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F795D">
        <w:rPr>
          <w:sz w:val="24"/>
          <w:szCs w:val="24"/>
        </w:rPr>
        <w:t>:</w:t>
      </w:r>
      <w:proofErr w:type="gramEnd"/>
      <w:r w:rsidRPr="003F795D">
        <w:rPr>
          <w:sz w:val="24"/>
          <w:szCs w:val="24"/>
        </w:rPr>
        <w:t xml:space="preserve"> </w:t>
      </w:r>
      <w:r w:rsidR="00D1191C" w:rsidRPr="003F795D">
        <w:rPr>
          <w:noProof/>
          <w:sz w:val="24"/>
          <w:szCs w:val="24"/>
        </w:rPr>
        <w:t>Московская область, городской округ Пушкинский, с. Ельдигино</w:t>
      </w:r>
      <w:r w:rsidR="00472CAA" w:rsidRPr="003F795D">
        <w:rPr>
          <w:sz w:val="24"/>
          <w:szCs w:val="24"/>
        </w:rPr>
        <w:t xml:space="preserve"> </w:t>
      </w:r>
      <w:r w:rsidRPr="003F795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F795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F79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F795D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3F795D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расположен в зоне с особыми условиями использования территории в соответствии с расп</w:t>
      </w:r>
      <w:r w:rsidR="003F795D">
        <w:rPr>
          <w:rFonts w:ascii="Times New Roman" w:hAnsi="Times New Roman" w:cs="Times New Roman"/>
          <w:noProof/>
          <w:sz w:val="24"/>
          <w:szCs w:val="24"/>
        </w:rPr>
        <w:t xml:space="preserve">орядительными документами (**);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расположен: Граница полос воздушных подходов аэродрома Чкаловский (внешняя граница ПВП); Третья подзона аэродрома Москва (Шереметьево) Подзона третья Сектор 3.1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15418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115418">
        <w:t xml:space="preserve"> </w:t>
      </w:r>
    </w:p>
    <w:p w:rsidR="00115418" w:rsidRDefault="001A3DB1" w:rsidP="001A3DB1">
      <w:pPr>
        <w:pStyle w:val="ConsPlusNormal"/>
        <w:ind w:firstLine="540"/>
        <w:jc w:val="both"/>
        <w:rPr>
          <w:noProof/>
        </w:rPr>
      </w:pPr>
      <w:r w:rsidRPr="00A31FA7">
        <w:rPr>
          <w:noProof/>
        </w:rPr>
        <w:t>- Водног</w:t>
      </w:r>
      <w:r w:rsidR="00115418">
        <w:rPr>
          <w:noProof/>
        </w:rPr>
        <w:t xml:space="preserve">о кодекса Российской Федерации, </w:t>
      </w:r>
    </w:p>
    <w:p w:rsidR="00115418" w:rsidRDefault="001A3DB1" w:rsidP="001A3DB1">
      <w:pPr>
        <w:pStyle w:val="ConsPlusNormal"/>
        <w:ind w:firstLine="540"/>
        <w:jc w:val="both"/>
        <w:rPr>
          <w:noProof/>
        </w:rPr>
      </w:pPr>
      <w:r w:rsidRPr="00A31FA7">
        <w:rPr>
          <w:noProof/>
        </w:rPr>
        <w:t>- Воздушног</w:t>
      </w:r>
      <w:r w:rsidR="00115418">
        <w:rPr>
          <w:noProof/>
        </w:rPr>
        <w:t xml:space="preserve">о кодекса Российской Федерации, </w:t>
      </w:r>
    </w:p>
    <w:p w:rsidR="00115418" w:rsidRDefault="001A3DB1" w:rsidP="001A3DB1">
      <w:pPr>
        <w:pStyle w:val="ConsPlusNormal"/>
        <w:ind w:firstLine="540"/>
        <w:jc w:val="both"/>
        <w:rPr>
          <w:noProof/>
        </w:rPr>
      </w:pPr>
      <w:r w:rsidRPr="00A31FA7">
        <w:rPr>
          <w:noProof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</w:t>
      </w:r>
      <w:r w:rsidR="00115418">
        <w:rPr>
          <w:noProof/>
        </w:rPr>
        <w:t xml:space="preserve">ии и санитарно-защитной зоны», </w:t>
      </w:r>
    </w:p>
    <w:p w:rsidR="00484E2B" w:rsidRDefault="001A3DB1" w:rsidP="001A3DB1">
      <w:pPr>
        <w:pStyle w:val="ConsPlusNormal"/>
        <w:ind w:firstLine="540"/>
        <w:jc w:val="both"/>
        <w:rPr>
          <w:noProof/>
        </w:rPr>
      </w:pPr>
      <w:r w:rsidRPr="00A31FA7">
        <w:rPr>
          <w:noProof/>
        </w:rPr>
        <w:t>- решения Исполкома Моссовета и Мособлисполкома от 17.04.1980 № 500-1143 «Об утверждении проекта установления красных линий границ зон санитарной охраны источников водоснабжен</w:t>
      </w:r>
      <w:r w:rsidR="00484E2B">
        <w:rPr>
          <w:noProof/>
        </w:rPr>
        <w:t xml:space="preserve">ия г. Москвы в границах ЛПЗП», </w:t>
      </w:r>
    </w:p>
    <w:p w:rsidR="00484E2B" w:rsidRDefault="001A3DB1" w:rsidP="001A3DB1">
      <w:pPr>
        <w:pStyle w:val="ConsPlusNormal"/>
        <w:ind w:firstLine="540"/>
        <w:jc w:val="both"/>
        <w:rPr>
          <w:noProof/>
        </w:rPr>
      </w:pPr>
      <w:r w:rsidRPr="00A31FA7">
        <w:rPr>
          <w:noProof/>
        </w:rPr>
        <w:t>- постановления Правительства Москвы и Правительства Московской области от 17.12.2019 № 1705-ПП/970/44 «О зонах санитарной охраны источников питьевого и хозяйственно-бытового водоснабжения на территории город</w:t>
      </w:r>
      <w:r w:rsidR="00484E2B">
        <w:rPr>
          <w:noProof/>
        </w:rPr>
        <w:t xml:space="preserve">а Москвы и Московской области», 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t>- санитарно-эпидемиологических правил  СП 2.1.4.2625-10 «Зоны санитарной охраны источников питьевого водоснабжения г. Москвы», утвержденных постановлением Главного государственного санитарного врача Российской Федерации от 30.04.2010 № 45.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3F795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F79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3F795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3F795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95D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ПУШКИНСКИЙ МОСКОВСКОЙ ОБЛАСТИ</w:t>
            </w:r>
          </w:p>
          <w:p w:rsidR="00FB52C4" w:rsidRPr="003F795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F7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F7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F79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3F795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95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3F7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pushkinokio@mail.ru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3F795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3F79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F7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3F795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5038159303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7CA" w:rsidRDefault="004227CA" w:rsidP="00195C19">
      <w:r>
        <w:separator/>
      </w:r>
    </w:p>
  </w:endnote>
  <w:endnote w:type="continuationSeparator" w:id="0">
    <w:p w:rsidR="004227CA" w:rsidRDefault="004227CA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7CA" w:rsidRDefault="004227CA" w:rsidP="00195C19">
      <w:r>
        <w:separator/>
      </w:r>
    </w:p>
  </w:footnote>
  <w:footnote w:type="continuationSeparator" w:id="0">
    <w:p w:rsidR="004227CA" w:rsidRDefault="004227CA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18"/>
    <w:rsid w:val="001154B2"/>
    <w:rsid w:val="00115AED"/>
    <w:rsid w:val="00117808"/>
    <w:rsid w:val="00122E9A"/>
    <w:rsid w:val="00122FA7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E723E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67CB5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3F795D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2B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2E66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6590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2E71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0EBC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F9FA1-0650-42DC-8E47-51ED9A86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9</Pages>
  <Words>3235</Words>
  <Characters>18444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М. В. Янаки</cp:lastModifiedBy>
  <cp:revision>69</cp:revision>
  <cp:lastPrinted>2022-02-16T11:57:00Z</cp:lastPrinted>
  <dcterms:created xsi:type="dcterms:W3CDTF">2024-02-19T14:31:00Z</dcterms:created>
  <dcterms:modified xsi:type="dcterms:W3CDTF">2025-02-27T08:43:00Z</dcterms:modified>
</cp:coreProperties>
</file>