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32582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50:37:0050102:21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Туристическое обслуживание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городской округ Кашира, д. Хитровка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Туристическое обслуживание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D710D6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охранной зоне ВЛ 110 кВ «Кашира- Стрелецкая 1». Ограничения прав на земельный участок, предусмотренные статьей 56 Земельного кодекса Российской Федерации. Реестровые номера границ: 50.37.2.6 и 50.37.2.5;</w:t>
        <w:br/>
        <w:t xml:space="preserve">-  частично расположен в охранной зоне объектов по производству электрической энергии филиала «Каширская ГРЭС" ОАО "ИНТЕР РАО - Электрогенерация». Ограничения прав на земельный участок, предусмотренные статьей 56 Земельного кодекса Российской Федерации. Реестровый номер границы: 50.37.2.84;</w:t>
        <w:br/>
        <w:t xml:space="preserve">-  на части земельного участка установлен публичный сервитут в целях размещения существующего объекта электросетевого хозяйства ВЛ 110 кВ «Каширская ГРЭС-Стрелецкая-1 цепь». Ограничения прав на земельный участок, предусмотренные статьей 56 Земельного кодекса Российской Федерации. Реестровый номер границы: 50:37-6.575;</w:t>
        <w:br/>
        <w:t xml:space="preserve">- на части земельного участка установлен публичный сервитут в целях размещения существующего объекта электросетевого хозяйства ВЛ 110 кВ  «Каширская ГРЭС-Стрелецкая-2 цепь». Ограничения прав на земельный участок, предусмотренные статьей 56 Земельного кодекса Российской Федерации. Реестровый номер границы: 50:37-6.597;</w:t>
        <w:br/>
        <w:t xml:space="preserve">- частично расположен в границах прибрежной защитной полосы и водоохранной зоны реки Тесна. Ограничения прав на земельный участок, предусмотренные статьей 56 Земельного кодекса Российской Федерации. Реестровые номера границ: 50:37-6.846 и 50:37-6.845;</w:t>
        <w:br/>
        <w:t xml:space="preserve">- полностью расположен в границах полос воздушных подходов аэродрома Ступино;</w:t>
        <w:br/>
        <w:t xml:space="preserve">- полностью расположен в приаэродромной территории аэродром Ступино;</w:t>
        <w:br/>
        <w:t xml:space="preserve">- полностью расположен в приаэродромной территории аэродром Малино.</w:t>
        <w:br/>
        <w:t xml:space="preserve">Земельный участок пересекает воздушная линия электропередачи.</w:t>
        <w:br/>
        <w:t xml:space="preserve"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На земельном участке расположены столбы линии электропередачи. </w:t>
      </w:r>
      <w:r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lastRenderedPageBreak/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<w:br/>
        <w:t xml:space="preserve">Согласование размещения объекта капитального строительства в соответствии с действующим законодательством.</w:t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32582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Туристическое обслуживание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6011</Words>
  <Characters>34263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2025-05-13T11:11:00Z</dcterms:created>
  <dcterms:modified xsi:type="dcterms:W3CDTF">2025-05-13T11:11:00Z</dcterms:modified>
</cp:coreProperties>
</file>