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5BCFDCDC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1C30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771C3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C3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C69ECEF" w:rsidR="005E4A94" w:rsidRPr="0051458D" w:rsidRDefault="00675807" w:rsidP="00771C3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516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50:14:0010503:1138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г.о. Щёлково, д. Маврино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водоохранной зоны реки Дубенка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71C3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71C30">
              <w:rPr>
                <w:sz w:val="24"/>
                <w:szCs w:val="24"/>
                <w:lang w:val="ru-RU"/>
              </w:rPr>
              <w:t>:</w:t>
            </w:r>
            <w:r w:rsidR="005368D3" w:rsidRPr="00771C3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71C3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71C30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71C3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71C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C3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C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44AF91F0" w:rsidR="00C1327E" w:rsidRPr="0051458D" w:rsidRDefault="00675807" w:rsidP="00771C3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771C30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771C3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771C30">
        <w:rPr>
          <w:rFonts w:ascii="Times New Roman" w:hAnsi="Times New Roman" w:cs="Times New Roman"/>
          <w:noProof/>
          <w:sz w:val="24"/>
          <w:szCs w:val="24"/>
        </w:rPr>
        <w:t>______________</w:t>
      </w:r>
      <w:bookmarkStart w:id="2" w:name="_GoBack"/>
      <w:bookmarkEnd w:id="2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516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50:14:0010503:1138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г.о. Щёлково, д. Маврино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3F7FA" w14:textId="77777777" w:rsidR="000D4CE2" w:rsidRDefault="000D4CE2" w:rsidP="00195C19">
      <w:r>
        <w:separator/>
      </w:r>
    </w:p>
  </w:endnote>
  <w:endnote w:type="continuationSeparator" w:id="0">
    <w:p w14:paraId="6D8C128D" w14:textId="77777777" w:rsidR="000D4CE2" w:rsidRDefault="000D4CE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6671FE" w14:textId="77777777" w:rsidR="000D4CE2" w:rsidRDefault="000D4CE2" w:rsidP="00195C19">
      <w:r>
        <w:separator/>
      </w:r>
    </w:p>
  </w:footnote>
  <w:footnote w:type="continuationSeparator" w:id="0">
    <w:p w14:paraId="213364B1" w14:textId="77777777" w:rsidR="000D4CE2" w:rsidRDefault="000D4CE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4CE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1C3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ACE6D-6A0D-4259-89B7-75EE4DE4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2026-06-04T09:59:00Z</dcterms:created>
  <dcterms:modified xsi:type="dcterms:W3CDTF">2026-06-04T09:59:00Z</dcterms:modified>
</cp:coreProperties>
</file>