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E86E0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86E0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E86E0C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50:33:0030430:717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д Костомарово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E86E0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86E0C">
              <w:rPr>
                <w:sz w:val="24"/>
                <w:szCs w:val="24"/>
                <w:lang w:val="ru-RU"/>
              </w:rPr>
              <w:t>:</w:t>
            </w:r>
            <w:r w:rsidR="005368D3" w:rsidRPr="00E86E0C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E86E0C" w:rsidRDefault="00E86E0C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86E0C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E86E0C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E86E0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86E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E86E0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86E0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E86E0C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86E0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50:33:0030430:717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д Костомарово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996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6E0C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C1F4E-E91E-47C7-8A32-C9DB624B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2026-02-13T11:09:00Z</dcterms:modified>
</cp:coreProperties>
</file>