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КУПЛИ-ПРОДАЖИ ЗЕМЕЛЬНОГО УЧАСТКА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_______ 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963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11"/>
        <w:gridCol w:w="5528"/>
      </w:tblGrid>
      <w:tr>
        <w:trPr/>
        <w:tc>
          <w:tcPr>
            <w:tcW w:w="411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г Клин, ул Карла Маркса, д 68А</w:t>
            </w:r>
          </w:p>
        </w:tc>
        <w:tc>
          <w:tcPr>
            <w:tcW w:w="552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end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spacing w:before="0"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АДМИНИСТРАЦИЯ ГОРОДСКОГО ОКРУГА КЛИН, ОГРН 1035003952004, ИНН/КПП 5020007701/502001001, в лице</w:t>
      </w:r>
      <w:bookmarkStart w:id="0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на основании  заключили настоящий договор (далее – Договор) о нижеследующем:</w:t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Предмет договора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1.1. ПРОДАВЕЦ продает, а ПОКУПАТЕЛЬ приобретает на условиях настоящего Договора </w:t>
      </w:r>
      <w:r>
        <w:rPr>
          <w:b/>
          <w:bCs/>
          <w:sz w:val="24"/>
          <w:szCs w:val="24"/>
        </w:rPr>
        <w:t xml:space="preserve">земельный участок, </w:t>
      </w:r>
      <w:r>
        <w:rPr>
          <w:sz w:val="24"/>
          <w:szCs w:val="24"/>
        </w:rPr>
        <w:t>государственная собственность на который не разграничена, из категории земель: «Земли населенных пунктов», площадью 992 кв.м., с кадастровым номером: 50:03:0000000:14703  расположенного по адресу: Российская Федерация, Московская область, городской округ Клин, деревня Алферьево, вид разрешенного использования - «Для индивидуального жилищного строительства», (далее – Участок).</w:t>
      </w:r>
    </w:p>
    <w:p>
      <w:pPr>
        <w:pStyle w:val="NoSpacing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1.2. Основанием для заключения настоящего Договора является </w:t>
      </w:r>
      <w:r>
        <w:rPr>
          <w:rFonts w:eastAsia="Times New Roman"/>
          <w:sz w:val="24"/>
          <w:szCs w:val="24"/>
        </w:rPr>
        <w:t>.</w:t>
      </w:r>
      <w:bookmarkStart w:id="1" w:name="_Hlk165888308"/>
    </w:p>
    <w:p>
      <w:pPr>
        <w:pStyle w:val="NoSpacing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1.3. На </w:t>
      </w:r>
      <w:r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1.4. Сведения о правах третьих лиц на Участок у Продавца отсутствуют.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1.5. </w:t>
      </w:r>
      <w:bookmarkStart w:id="2" w:name="_Hlk120621580"/>
      <w:r>
        <w:rPr>
          <w:sz w:val="24"/>
          <w:szCs w:val="24"/>
        </w:rPr>
        <w:t>Ограничений в использовании Участка нет</w:t>
      </w:r>
      <w:bookmarkEnd w:id="2"/>
      <w:r>
        <w:rPr>
          <w:sz w:val="24"/>
          <w:szCs w:val="24"/>
        </w:rPr>
        <w:t>, сведений о правах третьих лиц на него у Продавца не имеется.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1.6. Продавец продает, а Покупатель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/>
          <w:sz w:val="24"/>
          <w:szCs w:val="24"/>
        </w:rPr>
        <w:t>Цена договора и порядок расчетов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2.1. Цена Участка установлена в соответствии с  и составляет _____________________ руб.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>
      <w:pPr>
        <w:pStyle w:val="21"/>
        <w:ind w:firstLine="709"/>
        <w:rPr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ГОРОДСКОГО ОКРУГА КЛИН), ИНН 5020007701, КПП 502001001, ОКТМО 46737000, КБК ____________, КБК для оплаты пени _______________..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>
      <w:pPr>
        <w:pStyle w:val="21"/>
        <w:ind w:firstLine="709"/>
        <w:rPr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ГОРОДСКОГО ОКРУГА КЛИН), ИНН 5020007701, КПП 502001001, ОКТМО 46737000, КБК ____________, КБК для оплаты пени _______________..</w:t>
      </w:r>
    </w:p>
    <w:p>
      <w:pPr>
        <w:pStyle w:val="21"/>
        <w:ind w:firstLine="709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2.4. Датой оплаты Участка считается дата поступления денежных средств в размере, указанном в п. 2.1. на платежные реквизиты Продавца, указанные в пункте 2.3 Договора. </w:t>
      </w:r>
    </w:p>
    <w:p>
      <w:pPr>
        <w:pStyle w:val="21"/>
        <w:ind w:firstLine="85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Cs/>
          <w:lang w:eastAsia="zh-CN"/>
        </w:rPr>
      </w:pPr>
      <w:r>
        <w:rPr>
          <w:rFonts w:eastAsia="Times New Roman" w:cs="Times New Roman" w:ascii="Times New Roman" w:hAnsi="Times New Roman"/>
          <w:b/>
          <w:bCs/>
          <w:lang w:eastAsia="zh-CN"/>
        </w:rPr>
        <w:t xml:space="preserve">3. Залог на Участок </w:t>
      </w:r>
      <w:r>
        <w:rPr>
          <w:rFonts w:eastAsia="Times New Roman" w:cs="Times New Roman" w:ascii="Times New Roman" w:hAnsi="Times New Roman"/>
          <w:i/>
          <w:iCs/>
          <w:lang w:eastAsia="zh-CN"/>
        </w:rPr>
        <w:t>(в случае привлечения заемных денежных средств (кредита))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Участка.</w:t>
      </w:r>
    </w:p>
    <w:p>
      <w:pPr>
        <w:pStyle w:val="21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4. Передача Участка и переход права собственности на Участок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4.2 Участок считается переданным Продавцом и принятым Покупателем с даты подписания акта приема-передачи.</w:t>
      </w:r>
    </w:p>
    <w:p>
      <w:pPr>
        <w:pStyle w:val="21"/>
        <w:rPr>
          <w:szCs w:val="22"/>
          <w:lang w:val="ru-RU"/>
        </w:rPr>
      </w:pPr>
      <w:r>
        <w:rPr>
          <w:szCs w:val="22"/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5. Обязанности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 Покупатель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5.1.1. Полностью оплатить цену Участка в размере, порядка и сроки, установленные разделом 2 настоящего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5.1.4.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 Продавец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5.2.1. </w:t>
      </w:r>
      <w:r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>
        <w:rPr>
          <w:sz w:val="24"/>
          <w:szCs w:val="24"/>
          <w:lang w:val="ru-RU"/>
        </w:rPr>
        <w:t xml:space="preserve">Покупателю </w:t>
      </w:r>
      <w:r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>
        <w:rPr>
          <w:sz w:val="24"/>
          <w:szCs w:val="24"/>
          <w:lang w:val="ru-RU"/>
        </w:rPr>
        <w:t>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6. Ответственность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6.2. В случае нарушения,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6.3. Уплата неустойки не освобождает Покупателя от исполнения обязательств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7. Рассмотрение споров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 расторжения.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 Покупателем цены Участка. </w:t>
      </w:r>
    </w:p>
    <w:p>
      <w:pPr>
        <w:pStyle w:val="21"/>
        <w:spacing w:before="0" w:after="0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>
      <w:pPr>
        <w:pStyle w:val="Normal"/>
        <w:ind w:firstLine="480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8. Особые условия Договора</w:t>
      </w:r>
    </w:p>
    <w:p>
      <w:pPr>
        <w:pStyle w:val="ConsPlusNormal1"/>
        <w:ind w:firstLine="709"/>
        <w:jc w:val="both"/>
        <w:rPr/>
      </w:pPr>
      <w:r>
        <w:rPr/>
      </w:r>
      <w:bookmarkStart w:id="3" w:name="_Hlk229142450"/>
      <w:bookmarkEnd w:id="3"/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8.1. Настоящий Договор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lang w:val="ru-RU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lang w:val="ru-RU"/>
        </w:rPr>
        <w:fldChar w:fldCharType="separate"/>
      </w:r>
      <w:r>
        <w:rPr>
          <w:rStyle w:val="Hyperlink"/>
          <w:sz w:val="24"/>
          <w:szCs w:val="24"/>
          <w:lang w:val="ru-RU"/>
        </w:rPr>
        <w:t>электронными подписями</w:t>
      </w:r>
      <w:r>
        <w:rPr>
          <w:rStyle w:val="Hyperlink"/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Сторон в электронной форме.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9. Приложения к Договору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Приложение № 1 –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10. Адреса, реквизиты и подписи Сторон</w:t>
      </w:r>
    </w:p>
    <w:tbl>
      <w:tblPr>
        <w:tblStyle w:val="a5"/>
        <w:tblW w:w="993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10"/>
        <w:gridCol w:w="5528"/>
        <w:gridCol w:w="296"/>
      </w:tblGrid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Продавец</w:t>
            </w:r>
            <w:r>
              <w:rPr>
                <w:kern w:val="0"/>
                <w:sz w:val="24"/>
                <w:szCs w:val="24"/>
                <w:lang w:bidi="ar-SA"/>
              </w:rPr>
              <w:t xml:space="preserve">: 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АДМИНИСТРАЦИЯ ГОРОДСКОГО ОКРУГА КЛИН</w:t>
            </w:r>
          </w:p>
        </w:tc>
        <w:tc>
          <w:tcPr>
            <w:tcW w:w="2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" w:ascii="Calibri" w:hAnsi="Calibri"/>
                <w:kern w:val="0"/>
                <w:sz w:val="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Место нахождения: Московская обл, г Клин, ул Карла Маркса, д 68А</w:t>
            </w:r>
          </w:p>
        </w:tc>
        <w:tc>
          <w:tcPr>
            <w:tcW w:w="2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" w:ascii="Calibri" w:hAnsi="Calibri"/>
                <w:kern w:val="0"/>
                <w:sz w:val="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Почтовый адрес: Московская обл, г Клин, ул Карла Маркса, д 68А</w:t>
            </w:r>
          </w:p>
        </w:tc>
        <w:tc>
          <w:tcPr>
            <w:tcW w:w="2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" w:ascii="Calibri" w:hAnsi="Calibri"/>
                <w:kern w:val="0"/>
                <w:sz w:val="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ИНН/КПП 5020007701, /502001001, </w:t>
            </w:r>
          </w:p>
          <w:p>
            <w:pPr>
              <w:pStyle w:val="ConsPlusNonformat"/>
              <w:spacing w:before="0" w:after="0"/>
              <w:ind w:end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ru-RU" w:eastAsia="en-US" w:bidi="ar-SA"/>
              </w:rPr>
              <w:t>Банковские реквизиты: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Р/С 03100643000000014800, КС  40102810845370000004, в  ОКЦ № 1 ГУ Банка России по ЦФО г. Москва, БИК 004525987, ИНН 5020007701, КПП 502001001, ОКТМО 46737000, КБК ____________, КБК для оплаты пени _______________.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" w:ascii="Calibri" w:hAnsi="Calibri"/>
                <w:kern w:val="0"/>
                <w:sz w:val="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11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star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824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ind w:start="-104"/>
              <w:jc w:val="star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__________(Ф.И.О)</w:t>
            </w:r>
          </w:p>
        </w:tc>
      </w:tr>
    </w:tbl>
    <w:p>
      <w:pPr>
        <w:pStyle w:val="2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5"/>
        <w:tblW w:w="964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963"/>
        <w:gridCol w:w="5683"/>
      </w:tblGrid>
      <w:tr>
        <w:trPr/>
        <w:tc>
          <w:tcPr>
            <w:tcW w:w="9646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: </w:t>
            </w:r>
          </w:p>
          <w:p>
            <w:pPr>
              <w:pStyle w:val="ConsPlusNonformat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>
              <w:rPr>
                <w:kern w:val="0"/>
                <w:lang w:val="ru-RU" w:eastAsia="en-US" w:bidi="ar-SA"/>
              </w:rPr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_____________________ (ФИО)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дата рождения _____________г.,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регистрации – _____________________,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паспорт: ___________ выдан _______________________, код подразделения ___________________; ИНН 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396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68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21"/>
        <w:spacing w:before="0" w:after="0"/>
        <w:ind w:firstLine="709"/>
        <w:rPr>
          <w:sz w:val="24"/>
          <w:szCs w:val="24"/>
          <w:lang w:val="ru-RU"/>
        </w:r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  <w:r>
        <w:rPr>
          <w:sz w:val="24"/>
          <w:szCs w:val="24"/>
          <w:lang w:val="ru-RU"/>
        </w:rPr>
      </w:r>
    </w:p>
    <w:p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АКТ ПРИЕМА-ПЕРЕДАЧИ</w:t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Style w:val="a5"/>
        <w:tblW w:w="963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11"/>
        <w:gridCol w:w="5528"/>
      </w:tblGrid>
      <w:tr>
        <w:trPr/>
        <w:tc>
          <w:tcPr>
            <w:tcW w:w="411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г Клин, ул Карла Маркса, д 68А</w:t>
            </w:r>
          </w:p>
        </w:tc>
        <w:tc>
          <w:tcPr>
            <w:tcW w:w="552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end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_______ 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Мы, нижеподписавшиеся,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ГОРОДСКОГО ОКРУГА КЛИН, ОГРН 1035003952004, ИНН/КПП 5020007701/502001001, в лице ______, действующ__ на основании ______, в дальнейшем именуем__ 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составили настоящий акт приема-передачи к Договору купли-продажи земельного участка от  _______  №   _______  о нижеследующем: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Продавец передал Покупателю, а Покупатель принял от Продавца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земельный участок </w:t>
      </w:r>
      <w:r>
        <w:rPr>
          <w:rFonts w:cs="Times New Roman" w:ascii="Times New Roman" w:hAnsi="Times New Roman"/>
          <w:sz w:val="24"/>
          <w:szCs w:val="24"/>
        </w:rPr>
        <w:t>из категории земель: «Земли населенных пунктов», площадью 992 кв.м., с кадастровым номером 50:03:0000000:14703, вид разрешенного использования –  «Для индивидуального жилищного строительства», расположенный по адресу: Российская Федерация, Московская область, городской округ Клин, деревня Алферьево, полностью в таком виде, в котором он был на момент подписания договора купли-продажи.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Претензий у Покупателя к Продавцу по передаваемому земельному участку не имеется.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Настоящий Акт подписан усиленными квалифицированными </w:t>
      </w:r>
      <w:r>
        <w:fldChar w:fldCharType="begin"/>
      </w:r>
      <w:r>
        <w:rPr>
          <w:rStyle w:val="Hyperlink"/>
          <w:rFonts w:cs="Times New Roman" w:ascii="Times New Roman" w:hAnsi="Times New Roman"/>
          <w:sz w:val="24"/>
          <w:szCs w:val="24"/>
        </w:rPr>
        <w:instrText xml:space="preserve"> HYPERLINK "https://base.garant.ru/12184522/741609f9002bd54a24e5c49cb5af953b/" \l "block_21"</w:instrText>
      </w:r>
      <w:r>
        <w:rPr>
          <w:rStyle w:val="Hyperlink"/>
          <w:rFonts w:cs="Times New Roman" w:ascii="Times New Roman" w:hAnsi="Times New Roman"/>
          <w:sz w:val="24"/>
          <w:szCs w:val="24"/>
        </w:rPr>
        <w:fldChar w:fldCharType="separate"/>
      </w:r>
      <w:r>
        <w:rPr>
          <w:rStyle w:val="Hyperlink"/>
          <w:rFonts w:cs="Times New Roman" w:ascii="Times New Roman" w:hAnsi="Times New Roman"/>
          <w:sz w:val="24"/>
          <w:szCs w:val="24"/>
        </w:rPr>
        <w:t>электронными подписями</w:t>
      </w:r>
      <w:r>
        <w:rPr>
          <w:rStyle w:val="Hyperlink"/>
          <w:rFonts w:cs="Times New Roman" w:ascii="Times New Roman" w:hAnsi="Times New Roman"/>
          <w:sz w:val="24"/>
          <w:szCs w:val="24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Сторон в электронной форме.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495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770"/>
        <w:gridCol w:w="4771"/>
      </w:tblGrid>
      <w:tr>
        <w:trPr>
          <w:cantSplit/>
        </w:trPr>
        <w:tc>
          <w:tcPr>
            <w:tcW w:w="9541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Подписи Сторон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/>
        </w:trPr>
        <w:tc>
          <w:tcPr>
            <w:tcW w:w="477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Продавец: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77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/>
        </w:trPr>
        <w:tc>
          <w:tcPr>
            <w:tcW w:w="477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  <w:tc>
          <w:tcPr>
            <w:tcW w:w="477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</w:tr>
    </w:tbl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03bc"/>
    <w:pPr>
      <w:widowControl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c1327e"/>
    <w:rPr>
      <w:color w:val="605E5C"/>
      <w:shd w:fill="E1DFDD" w:val="clear"/>
    </w:rPr>
  </w:style>
  <w:style w:type="character" w:styleId="ConsPlusNormal" w:customStyle="1">
    <w:name w:val="ConsPlusNormal Знак"/>
    <w:link w:val="ConsPlusNormal1"/>
    <w:qFormat/>
    <w:locked/>
    <w:rsid w:val="00ea2b26"/>
    <w:rPr>
      <w:rFonts w:ascii="Times New Roman" w:hAnsi="Times New Roman" w:eastAsia="" w:cs="Times New Roman" w:eastAsiaTheme="minorEastAsia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Times New Roman" w:hAnsi="Times New Roman" w:cs="Arial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start="720"/>
      <w:contextualSpacing/>
    </w:pPr>
    <w:rPr>
      <w:color w:val="000000"/>
    </w:rPr>
  </w:style>
  <w:style w:type="paragraph" w:styleId="ConsPlusNormal1" w:customStyle="1">
    <w:name w:val="ConsPlusNormal"/>
    <w:link w:val="ConsPlusNormal"/>
    <w:qFormat/>
    <w:rsid w:val="00626288"/>
    <w:pPr>
      <w:widowControl w:val="false"/>
      <w:bidi w:val="0"/>
      <w:spacing w:before="0" w:after="0"/>
      <w:jc w:val="star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bidi w:val="0"/>
      <w:spacing w:before="0" w:after="0"/>
      <w:jc w:val="star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bidi w:val="0"/>
      <w:spacing w:before="0" w:after="0"/>
      <w:jc w:val="start"/>
    </w:pPr>
    <w:rPr>
      <w:rFonts w:ascii="Times New Roman" w:hAnsi="Times New Roman" w:cs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start"/>
    </w:pPr>
    <w:rPr>
      <w:rFonts w:ascii="Courier New" w:hAnsi="Courier New" w:eastAsia="Times New Roman" w:cs="Courier New"/>
      <w:sz w:val="20"/>
      <w:szCs w:val="20"/>
    </w:rPr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rsid w:val="0009117a"/>
    <w:pPr>
      <w:suppressAutoHyphens w:val="true"/>
    </w:pPr>
    <w:rPr>
      <w:rFonts w:ascii="Times New Roman" w:hAnsi="Times New Roman" w:eastAsia="Times New Roman" w:cs="Times New Roman"/>
      <w:sz w:val="22"/>
      <w:szCs w:val="20"/>
      <w:lang w:val="en-US" w:eastAsia="zh-CN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LibreOffice/26.2.4.2$Windows_X86_64 LibreOffice_project/0229ac93fcf0d7cbc6376066c6f35021cef002dc</Application>
  <AppVersion>15.0000</AppVersion>
  <Pages>5</Pages>
  <Words>1271</Words>
  <Characters>9210</Characters>
  <CharactersWithSpaces>10438</CharactersWithSpaces>
  <Paragraphs>86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2026-06-15T11:56:00Z</dcterms:created>
  <dc:creator>KichatovNA</dc:creator>
  <dc:description/>
  <dc:language>ru-RU</dc:language>
  <cp:lastModifiedBy/>
  <cp:lastPrinted>2022-02-16T11:57:00Z</cp:lastPrinted>
  <dcterms:modified xsi:type="dcterms:W3CDTF">2026-08-13T16:22:13Z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