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1A874B3A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</w:t>
      </w:r>
      <w:r w:rsidR="0061132F">
        <w:rPr>
          <w:rFonts w:ascii="Times New Roman" w:hAnsi="Times New Roman" w:cs="Times New Roman"/>
          <w:sz w:val="24"/>
          <w:szCs w:val="24"/>
        </w:rPr>
        <w:t>ый</w:t>
      </w:r>
      <w:r w:rsidRPr="00A31FA7">
        <w:rPr>
          <w:rFonts w:ascii="Times New Roman" w:hAnsi="Times New Roman" w:cs="Times New Roman"/>
          <w:sz w:val="24"/>
          <w:szCs w:val="24"/>
        </w:rPr>
        <w:t xml:space="preserve">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2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2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1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3" w:name="_Hlk103249777"/>
      <w:bookmarkEnd w:id="3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504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50:28:0110150:7449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142050, Московская область, г.о Домодедово, г Домодедово, мкр Белые Столбы, ул Краснопрудная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приаэродромной территории аэродрома гражданской авиации Москва (Домодедово); полностью расположен в границах третьей подзоны приаэродромной территории аэродрома Москва (Домодедово); полностью расположен в секторе 3.1 третьей подзоны приаэродромной территории аэродрома Москва (Домодедово); полностью расположен в границах четвертой подзоны приаэродромной территории аэродрома Москва (Домодедово); полностью расположен в секторе 4.8.26 четвертой подзоны приаэродромной территории аэродрома Москва (Домодедово); полностью расположен в секторе 4.9.30 четвертой подзоны приаэродромной территории аэродрома Москва (Домодедово); полностью расположен в границах пятой подзоны приаэродромной территории аэродрома Москва (Домодедово); полностью расположен в границах шестой подзоны приаэродромной территории аэродрома Москва (Домодедово).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частично расположен в границах прибрежной защитной полосы реки Сушка; частично расположен в границах прибрежной защитной полосы ручья б/н; полностью расположен в границах водоохранной зоны реки Сушка; полностью расположен в границах водоохранной зоны ручья б/н. 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полностью расположен в границах третьего пояса зоны санитарной охраны источника питьевого и хозяйственно-бытового водоснабжения – алексинско-протвинского водоносного комплекса, эксплуатируемого скважиной № 1/ГВК 46247002. 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На земельном участке имеются ограничения, предусмотренные ст. 56 Земельного кодекса Российской Федерации.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lastRenderedPageBreak/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 и Федерального закона Российской Федерации №135-Ф3 от 01.07.2017 «О внесении изменений в отдельные законодательные акты РФ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rPr>
          <w:noProof/>
        </w:rPr>
        <w:br/>
        <w:t>Водного кодекса Российской Федерации.</w:t>
      </w:r>
      <w:r w:rsidRPr="00A31FA7">
        <w:rPr>
          <w:noProof/>
        </w:rPr>
        <w:br/>
        <w:t>Санитарных правил и нормативов «Зоны санитарной охраны источников водоснабжения и водопроводов питьевого назначения. СанПиН 2.1.4.1110-02», утвержденных постановлением Главного государственного санитарного врача Российской Федерации от 14.03.2002 № 10.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61132F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61132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61132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61132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61132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132F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ДОМОДЕДОВО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dmdd_kui@mosreg.ru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61132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61132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6113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61132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504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61132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5009027119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500901001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304FEF" w14:textId="77777777" w:rsidR="00334520" w:rsidRDefault="00334520" w:rsidP="00195C19">
      <w:r>
        <w:separator/>
      </w:r>
    </w:p>
  </w:endnote>
  <w:endnote w:type="continuationSeparator" w:id="0">
    <w:p w14:paraId="392C38A4" w14:textId="77777777" w:rsidR="00334520" w:rsidRDefault="00334520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841AEC" w14:textId="77777777" w:rsidR="00334520" w:rsidRDefault="00334520" w:rsidP="00195C19">
      <w:r>
        <w:separator/>
      </w:r>
    </w:p>
  </w:footnote>
  <w:footnote w:type="continuationSeparator" w:id="0">
    <w:p w14:paraId="131AF35C" w14:textId="77777777" w:rsidR="00334520" w:rsidRDefault="00334520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520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132F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90DB20-A00F-49CE-9CEB-5281C1D44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3632</Words>
  <Characters>20708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Пурикова А.А.</cp:lastModifiedBy>
  <cp:revision>2</cp:revision>
  <cp:lastPrinted>2022-02-16T11:57:00Z</cp:lastPrinted>
  <dcterms:created xsi:type="dcterms:W3CDTF">2026-07-28T12:03:00Z</dcterms:created>
  <dcterms:modified xsi:type="dcterms:W3CDTF">2026-07-28T12:03:00Z</dcterms:modified>
</cp:coreProperties>
</file>