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9B366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366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905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50:18:0050409:1653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Можайский муниципальный округ, д. Барсуки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расположен во втором поясе зоны санитарной охраны источника питьевого и хозя</w:t>
      </w:r>
      <w:r w:rsidR="009B3669">
        <w:rPr>
          <w:rFonts w:ascii="Times New Roman" w:hAnsi="Times New Roman" w:cs="Times New Roman"/>
          <w:noProof/>
          <w:sz w:val="24"/>
          <w:szCs w:val="24"/>
        </w:rPr>
        <w:t>йственно-бытового водоснабжения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МОЖАЙСКОГО МУНИЦИПАЛЬНОГО ОКРУГА </w:t>
      </w:r>
      <w:r w:rsidRPr="00181BD5">
        <w:rPr>
          <w:noProof/>
          <w:sz w:val="24"/>
          <w:szCs w:val="24"/>
          <w:lang w:val="ru-RU"/>
        </w:rPr>
        <w:lastRenderedPageBreak/>
        <w:t>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9B366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B3669">
              <w:rPr>
                <w:sz w:val="24"/>
                <w:szCs w:val="24"/>
                <w:lang w:val="ru-RU"/>
              </w:rPr>
              <w:t>:</w:t>
            </w:r>
            <w:r w:rsidR="005368D3" w:rsidRPr="009B3669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9B366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B3669">
              <w:rPr>
                <w:noProof/>
                <w:sz w:val="24"/>
                <w:szCs w:val="24"/>
                <w:lang w:val="ru-RU"/>
              </w:rPr>
              <w:t>АДМИНИСТРАЦИЯ МОЖАЙСКОГО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Можайск, ул Московская, д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143200, Московская область, г. Можайск, ул. Московская, д.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5028003963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9B366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B366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9B366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366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9B366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905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50:18:0050409:1653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Можайский муниципальный округ, д. Барсуки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CC4" w:rsidRDefault="00432CC4" w:rsidP="00195C19">
      <w:r>
        <w:separator/>
      </w:r>
    </w:p>
  </w:endnote>
  <w:endnote w:type="continuationSeparator" w:id="0">
    <w:p w:rsidR="00432CC4" w:rsidRDefault="00432CC4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CC4" w:rsidRDefault="00432CC4" w:rsidP="00195C19">
      <w:r>
        <w:separator/>
      </w:r>
    </w:p>
  </w:footnote>
  <w:footnote w:type="continuationSeparator" w:id="0">
    <w:p w:rsidR="00432CC4" w:rsidRDefault="00432CC4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8639F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2CC4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3669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E4999-E636-4D44-B478-D4D29F3A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2025-12-23T13:14:00Z</dcterms:created>
  <dcterms:modified xsi:type="dcterms:W3CDTF">2025-12-23T13:14:00Z</dcterms:modified>
</cp:coreProperties>
</file>