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FF6EE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E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FF6EE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F6EE9">
        <w:rPr>
          <w:noProof/>
          <w:sz w:val="24"/>
          <w:szCs w:val="24"/>
        </w:rPr>
        <w:t>1011</w:t>
      </w:r>
      <w:r w:rsidR="00102979" w:rsidRPr="00FF6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F6EE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F6EE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F6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F6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F6EE9">
        <w:rPr>
          <w:sz w:val="24"/>
          <w:szCs w:val="24"/>
        </w:rPr>
        <w:t xml:space="preserve"> </w:t>
      </w:r>
      <w:r w:rsidR="001964A6" w:rsidRPr="00FF6EE9">
        <w:rPr>
          <w:noProof/>
          <w:sz w:val="24"/>
          <w:szCs w:val="24"/>
        </w:rPr>
        <w:t>50:13:0020205:3173</w:t>
      </w:r>
      <w:r w:rsidRPr="00FF6EE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F6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F6EE9">
        <w:rPr>
          <w:sz w:val="24"/>
          <w:szCs w:val="24"/>
        </w:rPr>
        <w:t xml:space="preserve"> – «</w:t>
      </w:r>
      <w:r w:rsidR="00597746" w:rsidRPr="00FF6EE9">
        <w:rPr>
          <w:noProof/>
          <w:sz w:val="24"/>
          <w:szCs w:val="24"/>
        </w:rPr>
        <w:t>Земли населенных пунктов</w:t>
      </w:r>
      <w:r w:rsidRPr="00FF6EE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F6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F6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F6EE9">
        <w:rPr>
          <w:sz w:val="24"/>
          <w:szCs w:val="24"/>
        </w:rPr>
        <w:t xml:space="preserve"> – «</w:t>
      </w:r>
      <w:r w:rsidR="003E59E1" w:rsidRPr="00FF6EE9">
        <w:rPr>
          <w:noProof/>
          <w:sz w:val="24"/>
          <w:szCs w:val="24"/>
        </w:rPr>
        <w:t>Для индивидуального жилищного строительства</w:t>
      </w:r>
      <w:r w:rsidRPr="00FF6EE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F6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F6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F6EE9">
        <w:rPr>
          <w:sz w:val="24"/>
          <w:szCs w:val="24"/>
        </w:rPr>
        <w:t>:</w:t>
      </w:r>
      <w:proofErr w:type="gramEnd"/>
      <w:r w:rsidRPr="00FF6EE9">
        <w:rPr>
          <w:sz w:val="24"/>
          <w:szCs w:val="24"/>
        </w:rPr>
        <w:t xml:space="preserve"> </w:t>
      </w:r>
      <w:r w:rsidR="00D1191C" w:rsidRPr="00FF6EE9">
        <w:rPr>
          <w:noProof/>
          <w:sz w:val="24"/>
          <w:szCs w:val="24"/>
        </w:rPr>
        <w:t>Московская область, городской округ Пушкинский, рп. Софрино</w:t>
      </w:r>
      <w:r w:rsidR="00472CAA" w:rsidRPr="00FF6EE9">
        <w:rPr>
          <w:sz w:val="24"/>
          <w:szCs w:val="24"/>
        </w:rPr>
        <w:t xml:space="preserve"> </w:t>
      </w:r>
      <w:r w:rsidRPr="00FF6EE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F6EE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F6EE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F6EE9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1F0CBD" w:rsidRPr="001F0CBD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1F0CBD" w:rsidRPr="001F0CBD">
        <w:t xml:space="preserve"> </w:t>
      </w:r>
    </w:p>
    <w:p w:rsidR="001F0CBD" w:rsidRDefault="001A3DB1" w:rsidP="001A3DB1">
      <w:pPr>
        <w:pStyle w:val="ConsPlusNormal"/>
        <w:ind w:firstLine="540"/>
        <w:jc w:val="both"/>
        <w:rPr>
          <w:noProof/>
          <w:lang w:val="en-US"/>
        </w:rPr>
      </w:pPr>
      <w:r w:rsidRPr="00A31FA7">
        <w:rPr>
          <w:noProof/>
        </w:rPr>
        <w:t>- Воздушног</w:t>
      </w:r>
      <w:r w:rsidR="001F0CBD">
        <w:rPr>
          <w:noProof/>
        </w:rPr>
        <w:t>о кодекса Российской Федерации,</w:t>
      </w:r>
      <w:r w:rsidR="001F0CBD">
        <w:rPr>
          <w:noProof/>
          <w:lang w:val="en-US"/>
        </w:rPr>
        <w:t xml:space="preserve"> 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FF6EE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F6E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FF6EE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FF6EE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E9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FF6EE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F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F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F6E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FF6EE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E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Пушкино, Московский пр-кт, д 12/2</w:t>
            </w:r>
            <w:r w:rsidRPr="00FF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FF6EE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F6E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F6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FF6EE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1011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0CBD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29DE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4AFF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2EF7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5EAA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1237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6EE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38B64-3A23-484C-BCF5-05EE3139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3145</Words>
  <Characters>17932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11</cp:revision>
  <cp:lastPrinted>2022-02-16T11:57:00Z</cp:lastPrinted>
  <dcterms:created xsi:type="dcterms:W3CDTF">2025-05-13T11:11:00Z</dcterms:created>
  <dcterms:modified xsi:type="dcterms:W3CDTF">2025-12-03T11:46:00Z</dcterms:modified>
</cp:coreProperties>
</file>