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E3AE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AE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ЭЛЕКТРОСТАЛЬ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1025007110072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5053012866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E3AE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E3AEF">
        <w:rPr>
          <w:noProof/>
          <w:sz w:val="24"/>
          <w:szCs w:val="24"/>
        </w:rPr>
        <w:t>30584</w:t>
      </w:r>
      <w:r w:rsidR="00102979"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E3AE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E3AE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E3AEF">
        <w:rPr>
          <w:sz w:val="24"/>
          <w:szCs w:val="24"/>
        </w:rPr>
        <w:t xml:space="preserve"> </w:t>
      </w:r>
      <w:r w:rsidR="001964A6" w:rsidRPr="00BE3AEF">
        <w:rPr>
          <w:noProof/>
          <w:sz w:val="24"/>
          <w:szCs w:val="24"/>
        </w:rPr>
        <w:t>50:46:0040101:70</w:t>
      </w:r>
      <w:r w:rsidRPr="00BE3AE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E3AEF">
        <w:rPr>
          <w:sz w:val="24"/>
          <w:szCs w:val="24"/>
        </w:rPr>
        <w:t xml:space="preserve"> – «</w:t>
      </w:r>
      <w:r w:rsidR="00597746" w:rsidRPr="00BE3AEF">
        <w:rPr>
          <w:noProof/>
          <w:sz w:val="24"/>
          <w:szCs w:val="24"/>
        </w:rPr>
        <w:t>Земли населенных пунктов</w:t>
      </w:r>
      <w:r w:rsidRPr="00BE3AE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E3AEF">
        <w:rPr>
          <w:sz w:val="24"/>
          <w:szCs w:val="24"/>
        </w:rPr>
        <w:t xml:space="preserve"> – «</w:t>
      </w:r>
      <w:r w:rsidR="003E59E1" w:rsidRPr="00BE3AEF">
        <w:rPr>
          <w:noProof/>
          <w:sz w:val="24"/>
          <w:szCs w:val="24"/>
        </w:rPr>
        <w:t>Объекты торговли (торговые центры, торгово-развлекательные центры (комплексы))</w:t>
      </w:r>
      <w:r w:rsidRPr="00BE3AE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E3AEF">
        <w:rPr>
          <w:sz w:val="24"/>
          <w:szCs w:val="24"/>
        </w:rPr>
        <w:t xml:space="preserve">: </w:t>
      </w:r>
      <w:r w:rsidR="00D1191C" w:rsidRPr="00BE3AEF">
        <w:rPr>
          <w:noProof/>
          <w:sz w:val="24"/>
          <w:szCs w:val="24"/>
        </w:rPr>
        <w:t>Московская область, г. Электросталь, Ногинское шоссе</w:t>
      </w:r>
      <w:r w:rsidR="00472CAA" w:rsidRPr="00BE3AEF">
        <w:rPr>
          <w:sz w:val="24"/>
          <w:szCs w:val="24"/>
        </w:rPr>
        <w:t xml:space="preserve"> </w:t>
      </w:r>
      <w:r w:rsidRPr="00BE3AE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E3AE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E3AE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E3AEF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Объекты торговли (торговые центры, торгово-развлекательные центры (комплексы))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Граница полос воздушных подходов аэродрома Чкаловский (внешняя граница ПВП).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расположен: Приаэродромная территория Аэродрома Чкаловский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находится недействующий кабель линии связи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 Согласовать размещение объектов капитального строительства в соответствии с требованиями действующего законодательства;</w:t>
      </w:r>
      <w:r w:rsidRPr="00A31FA7">
        <w:rPr>
          <w:noProof/>
        </w:rPr>
        <w:br/>
        <w:t>Использовать земельный участок в соответствии с требованиями постановления Правительства Российской Федерации от 09.06.1995 № 578 «Об утверждении Правил охраны линий и сооружений связи Российской Федерации»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 xml:space="preserve">о предстоящем освобождении Земельного участка как в связи с окончанием срока действия Договора, так и </w:t>
      </w:r>
      <w:r w:rsidRPr="00A31FA7">
        <w:lastRenderedPageBreak/>
        <w:t>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4436A35" w:rsidR="009F2232" w:rsidRPr="00A31FA7" w:rsidRDefault="00BE3AEF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>8.3.</w:t>
      </w:r>
      <w:r w:rsidR="009F2232" w:rsidRPr="00A31FA7">
        <w:rPr>
          <w:sz w:val="24"/>
          <w:szCs w:val="24"/>
        </w:rPr>
        <w:t xml:space="preserve"> Договор, а также все изменения и дополнения к нему, подлежит государственн</w:t>
      </w:r>
      <w:r>
        <w:rPr>
          <w:sz w:val="24"/>
          <w:szCs w:val="24"/>
        </w:rPr>
        <w:t>ой регистрации</w:t>
      </w:r>
      <w:r w:rsidR="009F2232" w:rsidRPr="00A31FA7">
        <w:rPr>
          <w:sz w:val="24"/>
          <w:szCs w:val="24"/>
        </w:rPr>
        <w:t>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AC64707" w:rsidR="009F2232" w:rsidRPr="00A31FA7" w:rsidRDefault="00BE3AEF" w:rsidP="009F2232">
      <w:pPr>
        <w:pStyle w:val="a3"/>
        <w:ind w:firstLine="510"/>
        <w:rPr>
          <w:sz w:val="24"/>
          <w:szCs w:val="24"/>
        </w:rPr>
      </w:pPr>
      <w:r>
        <w:rPr>
          <w:sz w:val="24"/>
          <w:szCs w:val="24"/>
        </w:rPr>
        <w:t>8.5.</w:t>
      </w:r>
      <w:bookmarkStart w:id="3" w:name="_GoBack"/>
      <w:bookmarkEnd w:id="3"/>
      <w:r w:rsidR="009F2232" w:rsidRPr="00A31FA7">
        <w:rPr>
          <w:sz w:val="24"/>
          <w:szCs w:val="24"/>
        </w:rPr>
        <w:t xml:space="preserve">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</w:t>
      </w:r>
      <w:r>
        <w:rPr>
          <w:sz w:val="24"/>
          <w:szCs w:val="24"/>
        </w:rPr>
        <w:t>ами Арендатора</w:t>
      </w:r>
      <w:r w:rsidR="009F2232" w:rsidRPr="00A31FA7">
        <w:rPr>
          <w:sz w:val="24"/>
          <w:szCs w:val="24"/>
        </w:rPr>
        <w:t>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E3AE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E3A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E3AE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E3AE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EF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  <w:p w14:paraId="319F2B6E" w14:textId="313631C7" w:rsidR="00FB52C4" w:rsidRPr="00BE3AE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E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E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E3A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E3AE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AE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  <w:r w:rsidRPr="00BE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Электросталь, ул Мира,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5053012866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505301001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kio_elektrostal@mail.ru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E3AE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E3A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E3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E3AE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30584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Объекты торговли (торговые центры, торгово-развлекательные центры (комплексы)).</w:t>
            </w:r>
          </w:p>
        </w:tc>
        <w:tc>
          <w:tcPr>
            <w:tcW w:w="2120" w:type="dxa"/>
          </w:tcPr>
          <w:p w14:paraId="304D9E29" w14:textId="0D4486EA" w:rsidR="00500B27" w:rsidRPr="00BE3AE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ЭЛЕКТРОСТАЛЬ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1025007110072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5053012866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505301001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C4B1E" w14:textId="77777777" w:rsidR="003B48F9" w:rsidRDefault="003B48F9" w:rsidP="00195C19">
      <w:r>
        <w:separator/>
      </w:r>
    </w:p>
  </w:endnote>
  <w:endnote w:type="continuationSeparator" w:id="0">
    <w:p w14:paraId="39605017" w14:textId="77777777" w:rsidR="003B48F9" w:rsidRDefault="003B48F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4ED09" w14:textId="77777777" w:rsidR="003B48F9" w:rsidRDefault="003B48F9" w:rsidP="00195C19">
      <w:r>
        <w:separator/>
      </w:r>
    </w:p>
  </w:footnote>
  <w:footnote w:type="continuationSeparator" w:id="0">
    <w:p w14:paraId="70C166C5" w14:textId="77777777" w:rsidR="003B48F9" w:rsidRDefault="003B48F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48F9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3AEF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6AEC5-C1DD-4082-A029-2869BBED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3440</Words>
  <Characters>19608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Ольга Коротаева</cp:lastModifiedBy>
  <cp:revision>3</cp:revision>
  <cp:lastPrinted>2022-02-16T11:57:00Z</cp:lastPrinted>
  <dcterms:created xsi:type="dcterms:W3CDTF">2025-05-13T11:11:00Z</dcterms:created>
  <dcterms:modified xsi:type="dcterms:W3CDTF">2025-07-08T07:52:00Z</dcterms:modified>
</cp:coreProperties>
</file>