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20327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203274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03274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1068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50:13:0040127:1117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Пушкинский, д. Михалево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203274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расположен во втором поясе зоны санитарной охраны источника питьевого и хозяйственно-бытового водоснабжения;</w:t>
      </w:r>
    </w:p>
    <w:p w:rsidR="00203274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Чка</w:t>
      </w:r>
      <w:r w:rsidR="00203274">
        <w:rPr>
          <w:rFonts w:ascii="Times New Roman" w:hAnsi="Times New Roman" w:cs="Times New Roman"/>
          <w:noProof/>
          <w:sz w:val="24"/>
          <w:szCs w:val="24"/>
        </w:rPr>
        <w:t xml:space="preserve">ловский (внешняя граница ПВП);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(Шерем</w:t>
      </w:r>
      <w:r w:rsidR="00203274">
        <w:rPr>
          <w:rFonts w:ascii="Times New Roman" w:hAnsi="Times New Roman" w:cs="Times New Roman"/>
          <w:noProof/>
          <w:sz w:val="24"/>
          <w:szCs w:val="24"/>
        </w:rPr>
        <w:t>етьево) - подзона 3, сектор 3.1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ИМУЩЕСТВЕННЫХ ОТНОШЕНИЙ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</w:t>
      </w:r>
      <w:r w:rsidR="00203274">
        <w:rPr>
          <w:sz w:val="24"/>
          <w:szCs w:val="24"/>
          <w:lang w:val="ru-RU"/>
        </w:rPr>
        <w:t>ля оплаты пени _______________.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</w:t>
      </w:r>
      <w:r w:rsidR="00203274">
        <w:rPr>
          <w:sz w:val="24"/>
          <w:szCs w:val="24"/>
          <w:lang w:val="ru-RU"/>
        </w:rPr>
        <w:t>ля оплаты пени _______________.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20327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03274">
              <w:rPr>
                <w:sz w:val="24"/>
                <w:szCs w:val="24"/>
                <w:lang w:val="ru-RU"/>
              </w:rPr>
              <w:t>:</w:t>
            </w:r>
            <w:r w:rsidR="005368D3" w:rsidRPr="00203274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20327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03274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20327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032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20327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203274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03274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20327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1068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50:13:0040127:1117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Пушкинский, д. Михалево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274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6DE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A0656-8695-4236-9D3E-B978E0CC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2026-06-01T15:01:00Z</dcterms:created>
  <dcterms:modified xsi:type="dcterms:W3CDTF">2026-06-01T15:01:00Z</dcterms:modified>
</cp:coreProperties>
</file>