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143D" w14:textId="5AD852BE" w:rsidR="00347190" w:rsidRPr="00073F73" w:rsidRDefault="00073F73" w:rsidP="00626D48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page_84_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347190" w:rsidRPr="0007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</w:t>
      </w:r>
      <w:r w:rsidR="00347190" w:rsidRPr="00073F7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347190" w:rsidRPr="00073F7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347190" w:rsidRPr="0007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E61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47190" w:rsidRPr="0007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F4364D7" w14:textId="77777777" w:rsidR="00347190" w:rsidRPr="00073F73" w:rsidRDefault="00347190" w:rsidP="00347190">
      <w:pPr>
        <w:spacing w:after="0" w:line="1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06F8A" w14:textId="0C4A05BC" w:rsidR="00347190" w:rsidRPr="00073F73" w:rsidRDefault="00347190" w:rsidP="00A86F2F">
      <w:pPr>
        <w:widowControl w:val="0"/>
        <w:tabs>
          <w:tab w:val="left" w:pos="5461"/>
          <w:tab w:val="left" w:pos="6675"/>
          <w:tab w:val="left" w:pos="6918"/>
          <w:tab w:val="left" w:pos="7228"/>
          <w:tab w:val="left" w:pos="7956"/>
          <w:tab w:val="left" w:pos="8452"/>
          <w:tab w:val="left" w:pos="8717"/>
          <w:tab w:val="left" w:pos="9168"/>
          <w:tab w:val="left" w:pos="9545"/>
        </w:tabs>
        <w:spacing w:after="0" w:line="240" w:lineRule="auto"/>
        <w:ind w:left="4962" w:right="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FB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73F7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07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73F7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073F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7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73F7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07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о</w:t>
      </w:r>
      <w:r w:rsidR="00CA310E" w:rsidRPr="00073F73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bookmarkStart w:id="1" w:name="_Hlk135823212"/>
      <w:r w:rsidR="00CA310E"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проведении открытого аукциона в электронной форме на право размещения нестационарн</w:t>
      </w:r>
      <w:r w:rsidR="00073F73"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ого</w:t>
      </w:r>
      <w:r w:rsidR="00CA310E"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торгов</w:t>
      </w:r>
      <w:r w:rsidR="00073F73"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ого</w:t>
      </w:r>
      <w:r w:rsidR="00CA310E"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объект</w:t>
      </w:r>
      <w:r w:rsidR="00073F73"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CA310E" w:rsidRPr="00073F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bookmarkEnd w:id="1"/>
      <w:r w:rsidR="00FB1728" w:rsidRPr="00FB17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территории городского округа Кашира Московской области</w:t>
      </w:r>
    </w:p>
    <w:p w14:paraId="6543B61B" w14:textId="77777777" w:rsidR="00347190" w:rsidRPr="00347190" w:rsidRDefault="00347190" w:rsidP="0034719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C53933" w14:textId="77777777" w:rsidR="00430489" w:rsidRDefault="00430489" w:rsidP="0043048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E6FC07" w14:textId="77777777" w:rsidR="00430489" w:rsidRDefault="00430489" w:rsidP="000E792D">
      <w:pPr>
        <w:widowControl w:val="0"/>
        <w:shd w:val="clear" w:color="auto" w:fill="FFFFFF" w:themeFill="background1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D8807A" w14:textId="77777777" w:rsidR="00430489" w:rsidRPr="00430489" w:rsidRDefault="00430489" w:rsidP="000E792D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ФОРМА ЗАЯВКИ НА УЧАСТИЕ В АУКЦИОНЕ </w:t>
      </w:r>
      <w:r w:rsidRPr="0043048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  <w:t>В ЭЛЕКТРОННОЙ ФОРМЕ</w:t>
      </w:r>
    </w:p>
    <w:p w14:paraId="56C5B591" w14:textId="77777777" w:rsidR="00430489" w:rsidRPr="00430489" w:rsidRDefault="00430489" w:rsidP="000E792D">
      <w:pPr>
        <w:shd w:val="clear" w:color="auto" w:fill="FFFFFF" w:themeFill="background1"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79D34F11" w14:textId="77777777" w:rsidR="00430489" w:rsidRPr="00430489" w:rsidRDefault="00430489" w:rsidP="000E792D">
      <w:pPr>
        <w:shd w:val="clear" w:color="auto" w:fill="FFFFFF" w:themeFill="background1"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В </w:t>
      </w:r>
      <w:r w:rsidRPr="0043048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Аукционную комиссию</w:t>
      </w:r>
    </w:p>
    <w:p w14:paraId="3A8D45BF" w14:textId="77777777" w:rsidR="00430489" w:rsidRPr="00430489" w:rsidRDefault="00430489" w:rsidP="000E792D">
      <w:pPr>
        <w:shd w:val="clear" w:color="auto" w:fill="FFFFFF" w:themeFill="background1"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Заявитель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8B992EB" w14:textId="77777777" w:rsidR="00430489" w:rsidRPr="00430489" w:rsidRDefault="00430489" w:rsidP="000E792D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624615BD" w14:textId="77777777" w:rsidR="00430489" w:rsidRPr="000E792D" w:rsidRDefault="00430489" w:rsidP="000E792D">
      <w:pPr>
        <w:shd w:val="clear" w:color="auto" w:fill="FFFFFF" w:themeFill="background1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</w:t>
      </w:r>
      <w:r w:rsidRPr="000E792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Ф.И.О. физического лица, </w:t>
      </w:r>
      <w:r w:rsidRPr="000E792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 w:rsidRPr="000E792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индивидуального предпринимателя, наименование юридического лица с указанием организационно-правовой формы</w:t>
      </w:r>
      <w:r w:rsidRP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</w:t>
      </w:r>
    </w:p>
    <w:p w14:paraId="35BCE1BB" w14:textId="77777777" w:rsidR="00430489" w:rsidRPr="000E792D" w:rsidRDefault="00430489" w:rsidP="000E792D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E792D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 лице</w:t>
      </w:r>
      <w:r w:rsidRP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 </w:t>
      </w:r>
    </w:p>
    <w:p w14:paraId="2A2C9641" w14:textId="77777777" w:rsidR="00430489" w:rsidRPr="000E792D" w:rsidRDefault="00430489" w:rsidP="000E792D">
      <w:pPr>
        <w:shd w:val="clear" w:color="auto" w:fill="FFFFFF" w:themeFill="background1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</w:t>
      </w:r>
      <w:r w:rsidRPr="000E792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Ф.И.О. руководителя юридического лица или уполномоченного лица, лица, действующего на основании доверенности</w:t>
      </w:r>
      <w:r w:rsidRP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</w:t>
      </w:r>
    </w:p>
    <w:tbl>
      <w:tblPr>
        <w:tblpPr w:leftFromText="180" w:rightFromText="180" w:vertAnchor="text" w:horzAnchor="margin" w:tblpXSpec="center" w:tblpY="123"/>
        <w:tblW w:w="10390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12257C" w:rsidRPr="00430489" w14:paraId="20951E4C" w14:textId="77777777" w:rsidTr="0012257C">
        <w:trPr>
          <w:trHeight w:val="1124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6D26283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Паспортные данные Заявителя (для физического лица, </w:t>
            </w: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:shd w:val="clear" w:color="auto" w:fill="FFFFFF"/>
                <w14:ligatures w14:val="standardContextual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 и индивидуального предпринимателя): серия ___________________№ ______________, дата выдачи____, кем выдан______: </w:t>
            </w:r>
          </w:p>
          <w:p w14:paraId="001A25D8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_________________________________________________________________________________________________________________ .</w:t>
            </w:r>
          </w:p>
          <w:p w14:paraId="062A7277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proofErr w:type="gramStart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Адрес:   </w:t>
            </w:r>
            <w:proofErr w:type="gramEnd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________________________________________________________</w:t>
            </w:r>
          </w:p>
          <w:p w14:paraId="2575EC0A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Контактный </w:t>
            </w:r>
            <w:proofErr w:type="gramStart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телефон:   </w:t>
            </w:r>
            <w:proofErr w:type="gramEnd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 ____________________________________________</w:t>
            </w:r>
          </w:p>
          <w:p w14:paraId="37ED154F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ОГРНИП (для индивидуального предпринимателя): </w:t>
            </w:r>
            <w:proofErr w:type="gramStart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№  _</w:t>
            </w:r>
            <w:proofErr w:type="gramEnd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________________</w:t>
            </w:r>
          </w:p>
          <w:p w14:paraId="1D574AE9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ИНН   __________________________________________________________</w:t>
            </w:r>
          </w:p>
          <w:p w14:paraId="38E1884A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proofErr w:type="gramStart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КПП  _</w:t>
            </w:r>
            <w:proofErr w:type="gramEnd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_________________________________________________________</w:t>
            </w:r>
          </w:p>
          <w:p w14:paraId="3F3648D6" w14:textId="77777777" w:rsidR="0012257C" w:rsidRPr="00430489" w:rsidRDefault="0012257C" w:rsidP="0012257C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ОГРН__________________________________________________________</w:t>
            </w:r>
          </w:p>
        </w:tc>
      </w:tr>
      <w:tr w:rsidR="0012257C" w:rsidRPr="00430489" w14:paraId="2A032A39" w14:textId="77777777" w:rsidTr="0012257C">
        <w:trPr>
          <w:trHeight w:val="1179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3B81A4F" w14:textId="77777777" w:rsidR="0012257C" w:rsidRPr="00430489" w:rsidRDefault="0012257C" w:rsidP="0012257C">
            <w:pPr>
              <w:pBdr>
                <w:bottom w:val="single" w:sz="4" w:space="1" w:color="auto"/>
              </w:pBdr>
              <w:spacing w:after="0" w:line="276" w:lineRule="auto"/>
              <w:ind w:firstLine="709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lastRenderedPageBreak/>
              <w:t>Представитель Заявителя</w:t>
            </w:r>
            <w:r w:rsidRPr="0043048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vertAlign w:val="superscript"/>
                <w14:ligatures w14:val="standardContextual"/>
              </w:rPr>
              <w:footnoteReference w:id="1"/>
            </w: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18D6143B" w14:textId="77777777" w:rsidR="0012257C" w:rsidRPr="00430489" w:rsidRDefault="0012257C" w:rsidP="0012257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(Ф.И.О,)</w:t>
            </w:r>
          </w:p>
          <w:p w14:paraId="67D2D281" w14:textId="77777777" w:rsidR="0012257C" w:rsidRPr="00430489" w:rsidRDefault="0012257C" w:rsidP="0012257C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Паспортные данные представителя: серия ______№___________дата выдачи______ _________.</w:t>
            </w:r>
          </w:p>
          <w:p w14:paraId="1DE28C1C" w14:textId="77777777" w:rsidR="0012257C" w:rsidRPr="00430489" w:rsidRDefault="0012257C" w:rsidP="0012257C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кем </w:t>
            </w:r>
            <w:proofErr w:type="gramStart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выдан:_</w:t>
            </w:r>
            <w:proofErr w:type="gramEnd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_________________________________________________________</w:t>
            </w:r>
          </w:p>
          <w:p w14:paraId="1725E192" w14:textId="77777777" w:rsidR="0012257C" w:rsidRPr="00430489" w:rsidRDefault="0012257C" w:rsidP="0012257C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_______________________________________________________________ </w:t>
            </w:r>
          </w:p>
          <w:p w14:paraId="234B57E3" w14:textId="77777777" w:rsidR="0012257C" w:rsidRPr="00430489" w:rsidRDefault="0012257C" w:rsidP="0012257C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proofErr w:type="gramStart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Адрес:_</w:t>
            </w:r>
            <w:proofErr w:type="gramEnd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________________________________________________________ </w:t>
            </w:r>
          </w:p>
          <w:p w14:paraId="1C775BA2" w14:textId="77777777" w:rsidR="0012257C" w:rsidRPr="00430489" w:rsidRDefault="0012257C" w:rsidP="0012257C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 xml:space="preserve">Контактный </w:t>
            </w:r>
            <w:proofErr w:type="gramStart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телефон:_</w:t>
            </w:r>
            <w:proofErr w:type="gramEnd"/>
            <w:r w:rsidRPr="00430489">
              <w:rPr>
                <w:rFonts w:ascii="Times New Roman" w:eastAsia="Calibri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_______ _____________________________________</w:t>
            </w:r>
          </w:p>
        </w:tc>
      </w:tr>
    </w:tbl>
    <w:p w14:paraId="0B8D14DB" w14:textId="77777777" w:rsidR="00430489" w:rsidRPr="000E792D" w:rsidRDefault="00430489" w:rsidP="000E792D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E792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действующего на основании</w:t>
      </w:r>
      <w:r w:rsidRPr="000E792D">
        <w:rPr>
          <w:rFonts w:ascii="Times New Roman" w:eastAsia="Calibri" w:hAnsi="Times New Roman" w:cs="Times New Roman"/>
          <w:b/>
          <w:bCs/>
          <w:kern w:val="2"/>
          <w:sz w:val="28"/>
          <w:szCs w:val="28"/>
          <w:vertAlign w:val="superscript"/>
          <w14:ligatures w14:val="standardContextual"/>
        </w:rPr>
        <w:footnoteReference w:id="2"/>
      </w:r>
      <w:r w:rsidRPr="000E792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3E65D5D9" w14:textId="77777777" w:rsidR="00430489" w:rsidRPr="00430489" w:rsidRDefault="00430489" w:rsidP="000E792D">
      <w:pPr>
        <w:shd w:val="clear" w:color="auto" w:fill="FFFFFF" w:themeFill="background1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(Устав, Положение, Соглашение, Доверенности и т.д.)</w:t>
      </w:r>
    </w:p>
    <w:p w14:paraId="5ED3D307" w14:textId="7F132874" w:rsidR="00430489" w:rsidRPr="00430489" w:rsidRDefault="00430489" w:rsidP="00A86F2F">
      <w:pPr>
        <w:widowControl w:val="0"/>
        <w:shd w:val="clear" w:color="auto" w:fill="FFFFFF" w:themeFill="background1"/>
        <w:autoSpaceDE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принял решение об участии в аукционе в электронной форме, и обязуется обеспечить поступление задатка в размере </w:t>
      </w:r>
      <w:r w:rsidR="003470B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__________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руб. (сумма прописью), в сроки и в порядке, установленные в Извещении о проведении электронного аукциона, и в соответствии с Регламентом Оператора электронной площадки</w:t>
      </w:r>
      <w:r w:rsidRPr="0043048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.</w:t>
      </w:r>
    </w:p>
    <w:p w14:paraId="7F538DAE" w14:textId="77777777" w:rsidR="00430489" w:rsidRPr="00430489" w:rsidRDefault="00430489" w:rsidP="00A86F2F">
      <w:pPr>
        <w:numPr>
          <w:ilvl w:val="0"/>
          <w:numId w:val="5"/>
        </w:numPr>
        <w:shd w:val="clear" w:color="auto" w:fill="FFFFFF" w:themeFill="background1"/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Заявитель обязуется:</w:t>
      </w:r>
    </w:p>
    <w:p w14:paraId="436F39C2" w14:textId="77777777" w:rsidR="00430489" w:rsidRPr="00430489" w:rsidRDefault="00430489" w:rsidP="00A86F2F">
      <w:pPr>
        <w:numPr>
          <w:ilvl w:val="1"/>
          <w:numId w:val="5"/>
        </w:numPr>
        <w:shd w:val="clear" w:color="auto" w:fill="FFFFFF" w:themeFill="background1"/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  <w14:ligatures w14:val="standardContextual"/>
        </w:rPr>
        <w:footnoteReference w:id="3"/>
      </w:r>
    </w:p>
    <w:p w14:paraId="1D079089" w14:textId="77777777" w:rsidR="00430489" w:rsidRPr="00430489" w:rsidRDefault="00430489" w:rsidP="000E792D">
      <w:pPr>
        <w:numPr>
          <w:ilvl w:val="1"/>
          <w:numId w:val="5"/>
        </w:numPr>
        <w:shd w:val="clear" w:color="auto" w:fill="FFFFFF" w:themeFill="background1"/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случае признания Победителем аукциона в электронной форме либо единственным участником электронного аукциона заключить договор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с Организатором электронного аукцион в порядке и сроки, установленными Извещением о проведении электронного аукциона.</w:t>
      </w:r>
    </w:p>
    <w:p w14:paraId="46408F11" w14:textId="34BB6935" w:rsidR="00430489" w:rsidRPr="00430489" w:rsidRDefault="00430489" w:rsidP="00A86F2F">
      <w:pPr>
        <w:numPr>
          <w:ilvl w:val="0"/>
          <w:numId w:val="5"/>
        </w:numPr>
        <w:shd w:val="clear" w:color="auto" w:fill="FFFFFF" w:themeFill="background1"/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Заявитель согласен и принимает все условия, требования,</w:t>
      </w:r>
      <w:r w:rsidR="00A86F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объекта, и он </w:t>
      </w:r>
      <w:r w:rsidR="000E792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 имеет претензий к ним.</w:t>
      </w:r>
    </w:p>
    <w:p w14:paraId="35BD5AF7" w14:textId="5988DD49" w:rsidR="00430489" w:rsidRPr="00430489" w:rsidRDefault="00430489" w:rsidP="000E792D">
      <w:pPr>
        <w:numPr>
          <w:ilvl w:val="0"/>
          <w:numId w:val="5"/>
        </w:numPr>
        <w:shd w:val="clear" w:color="auto" w:fill="FFFFFF" w:themeFill="background1"/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Заявитель извещен о том, что он вправе отозвать Заявку в любое время до установленных даты и времени окончания срока подачи Заявок на участие электронном аукционе, в порядке, установленном в Извещении о проведении электронном аукционе.</w:t>
      </w:r>
    </w:p>
    <w:p w14:paraId="3C577CC3" w14:textId="77777777" w:rsidR="00430489" w:rsidRPr="00430489" w:rsidRDefault="00430489" w:rsidP="000E792D">
      <w:pPr>
        <w:numPr>
          <w:ilvl w:val="0"/>
          <w:numId w:val="5"/>
        </w:numPr>
        <w:shd w:val="clear" w:color="auto" w:fill="FFFFFF" w:themeFill="background1"/>
        <w:tabs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Ответственность за достоверность представленных документов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и информации несет Заявитель. </w:t>
      </w:r>
    </w:p>
    <w:p w14:paraId="035A262D" w14:textId="08644568" w:rsidR="00430489" w:rsidRPr="00430489" w:rsidRDefault="00430489" w:rsidP="000E792D">
      <w:pPr>
        <w:numPr>
          <w:ilvl w:val="0"/>
          <w:numId w:val="5"/>
        </w:numPr>
        <w:shd w:val="clear" w:color="auto" w:fill="FFFFFF" w:themeFill="background1"/>
        <w:tabs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Заявитель подтверждает, что на дату подписания настоящей Заявки ознакомлен с порядком проведения электронного аукциона, порядком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внесения, блокирования и прекращения блокирования денежных средств в</w:t>
      </w:r>
      <w:r w:rsidR="00A86F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качестве</w:t>
      </w:r>
      <w:r w:rsidR="00A86F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задатка, и они ему понятны.</w:t>
      </w:r>
    </w:p>
    <w:p w14:paraId="34773DF4" w14:textId="385FB4C5" w:rsidR="00430489" w:rsidRPr="00430489" w:rsidRDefault="00430489" w:rsidP="000E792D">
      <w:pPr>
        <w:numPr>
          <w:ilvl w:val="0"/>
          <w:numId w:val="5"/>
        </w:numPr>
        <w:shd w:val="clear" w:color="auto" w:fill="FFFFFF" w:themeFill="background1"/>
        <w:tabs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</w:t>
      </w:r>
      <w:r w:rsidR="00A86F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A86F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</w:t>
      </w:r>
      <w:r w:rsidR="00A86F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430489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ru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5D90768E" w14:textId="0976463E" w:rsidR="00430489" w:rsidRPr="00430489" w:rsidRDefault="00430489" w:rsidP="000E792D">
      <w:pPr>
        <w:numPr>
          <w:ilvl w:val="0"/>
          <w:numId w:val="5"/>
        </w:numPr>
        <w:shd w:val="clear" w:color="auto" w:fill="FFFFFF" w:themeFill="background1"/>
        <w:tabs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соответствии с Федеральным законом от 27.07.2006 № 152-ФЗ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</w:t>
      </w:r>
      <w:r w:rsidR="00A86F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3048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0C832CEF" w14:textId="77777777" w:rsidR="00347190" w:rsidRDefault="00347190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77BB2A6B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47A063D4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1BADF1D0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74243B74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6DA263DA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37CFD94A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3AB4B8E7" w14:textId="77777777" w:rsidR="000E792D" w:rsidRDefault="000E792D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2D3FF79D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6405F6E7" w14:textId="77777777" w:rsidR="008D2E57" w:rsidRDefault="008D2E57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19F9721F" w14:textId="77777777" w:rsidR="00A86F2F" w:rsidRDefault="00A86F2F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235352C0" w14:textId="77777777" w:rsidR="00A86F2F" w:rsidRDefault="00A86F2F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139845A0" w14:textId="77777777" w:rsidR="00A86F2F" w:rsidRDefault="00A86F2F" w:rsidP="00347190">
      <w:pPr>
        <w:spacing w:after="0"/>
        <w:rPr>
          <w:rFonts w:ascii="Calibri" w:eastAsia="Calibri" w:hAnsi="Calibri" w:cs="Calibri"/>
          <w:lang w:eastAsia="ru-RU"/>
        </w:rPr>
      </w:pPr>
    </w:p>
    <w:p w14:paraId="35A61D73" w14:textId="77777777" w:rsidR="00A86F2F" w:rsidRDefault="00A86F2F" w:rsidP="00347190">
      <w:pPr>
        <w:spacing w:after="0"/>
        <w:rPr>
          <w:rFonts w:ascii="Calibri" w:eastAsia="Calibri" w:hAnsi="Calibri" w:cs="Calibri"/>
          <w:lang w:eastAsia="ru-RU"/>
        </w:rPr>
      </w:pPr>
      <w:bookmarkStart w:id="2" w:name="_GoBack"/>
      <w:bookmarkEnd w:id="2"/>
    </w:p>
    <w:bookmarkEnd w:id="0"/>
    <w:sectPr w:rsidR="00A86F2F" w:rsidSect="00ED3C0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30C19" w14:textId="77777777" w:rsidR="00ED3C0B" w:rsidRDefault="00ED3C0B" w:rsidP="00430489">
      <w:pPr>
        <w:spacing w:after="0" w:line="240" w:lineRule="auto"/>
      </w:pPr>
      <w:r>
        <w:separator/>
      </w:r>
    </w:p>
  </w:endnote>
  <w:endnote w:type="continuationSeparator" w:id="0">
    <w:p w14:paraId="74B05E36" w14:textId="77777777" w:rsidR="00ED3C0B" w:rsidRDefault="00ED3C0B" w:rsidP="0043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7CC2D" w14:textId="77777777" w:rsidR="00ED3C0B" w:rsidRDefault="00ED3C0B" w:rsidP="00430489">
      <w:pPr>
        <w:spacing w:after="0" w:line="240" w:lineRule="auto"/>
      </w:pPr>
      <w:r>
        <w:separator/>
      </w:r>
    </w:p>
  </w:footnote>
  <w:footnote w:type="continuationSeparator" w:id="0">
    <w:p w14:paraId="79C07CE4" w14:textId="77777777" w:rsidR="00ED3C0B" w:rsidRDefault="00ED3C0B" w:rsidP="00430489">
      <w:pPr>
        <w:spacing w:after="0" w:line="240" w:lineRule="auto"/>
      </w:pPr>
      <w:r>
        <w:continuationSeparator/>
      </w:r>
    </w:p>
  </w:footnote>
  <w:footnote w:id="1">
    <w:p w14:paraId="5677946A" w14:textId="77777777" w:rsidR="0012257C" w:rsidRDefault="0012257C" w:rsidP="0012257C">
      <w:pPr>
        <w:jc w:val="both"/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14:paraId="0A211947" w14:textId="1AE94417" w:rsidR="00430489" w:rsidRPr="00A07B0F" w:rsidRDefault="00430489" w:rsidP="00430489">
      <w:pPr>
        <w:pStyle w:val="aa"/>
        <w:spacing w:line="216" w:lineRule="auto"/>
        <w:contextualSpacing/>
        <w:jc w:val="both"/>
      </w:pPr>
      <w:r>
        <w:rPr>
          <w:rStyle w:val="ac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</w:rPr>
        <w:t xml:space="preserve">, или </w:t>
      </w:r>
      <w:r w:rsidR="00A86F2F">
        <w:rPr>
          <w:sz w:val="18"/>
          <w:szCs w:val="18"/>
        </w:rPr>
        <w:t>лицом,</w:t>
      </w:r>
      <w:r>
        <w:rPr>
          <w:sz w:val="18"/>
          <w:szCs w:val="18"/>
        </w:rPr>
        <w:t xml:space="preserve"> действующим на основании доверенности</w:t>
      </w:r>
      <w:r w:rsidRPr="00DA31A1">
        <w:rPr>
          <w:sz w:val="18"/>
          <w:szCs w:val="18"/>
        </w:rPr>
        <w:t>.</w:t>
      </w:r>
    </w:p>
  </w:footnote>
  <w:footnote w:id="3">
    <w:p w14:paraId="768846BB" w14:textId="77777777" w:rsidR="00430489" w:rsidRPr="000F1D3E" w:rsidRDefault="00430489" w:rsidP="00430489">
      <w:pPr>
        <w:pStyle w:val="aa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 w:rsidRPr="000F1D3E"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FCE6A7F"/>
    <w:multiLevelType w:val="multilevel"/>
    <w:tmpl w:val="B9DCCE46"/>
    <w:lvl w:ilvl="0">
      <w:start w:val="1"/>
      <w:numFmt w:val="decimal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0354F0"/>
    <w:multiLevelType w:val="multilevel"/>
    <w:tmpl w:val="9E92E3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A5370"/>
    <w:multiLevelType w:val="hybridMultilevel"/>
    <w:tmpl w:val="E74A9FB4"/>
    <w:lvl w:ilvl="0" w:tplc="E28EE996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8FB43BF"/>
    <w:multiLevelType w:val="hybridMultilevel"/>
    <w:tmpl w:val="0CC07F2C"/>
    <w:lvl w:ilvl="0" w:tplc="CE2E300A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424A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038D0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EEB26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BA2B03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4EE76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BCCD0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1CA891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E807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8821FD"/>
    <w:multiLevelType w:val="multilevel"/>
    <w:tmpl w:val="CFA6A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2E4FBB"/>
    <w:multiLevelType w:val="hybridMultilevel"/>
    <w:tmpl w:val="11BE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47"/>
    <w:rsid w:val="00021B5A"/>
    <w:rsid w:val="00024880"/>
    <w:rsid w:val="000272EE"/>
    <w:rsid w:val="00073F73"/>
    <w:rsid w:val="00080E7D"/>
    <w:rsid w:val="00081E12"/>
    <w:rsid w:val="000D1207"/>
    <w:rsid w:val="000E792D"/>
    <w:rsid w:val="0012257C"/>
    <w:rsid w:val="00152592"/>
    <w:rsid w:val="00191937"/>
    <w:rsid w:val="001B610B"/>
    <w:rsid w:val="001C2972"/>
    <w:rsid w:val="001D6BCF"/>
    <w:rsid w:val="001D7723"/>
    <w:rsid w:val="001F1F60"/>
    <w:rsid w:val="001F370C"/>
    <w:rsid w:val="001F5627"/>
    <w:rsid w:val="00207B8B"/>
    <w:rsid w:val="002144C7"/>
    <w:rsid w:val="0021596C"/>
    <w:rsid w:val="00235907"/>
    <w:rsid w:val="0026444B"/>
    <w:rsid w:val="00293125"/>
    <w:rsid w:val="0029428B"/>
    <w:rsid w:val="002A083E"/>
    <w:rsid w:val="002C6858"/>
    <w:rsid w:val="002E11ED"/>
    <w:rsid w:val="00320D13"/>
    <w:rsid w:val="00325C60"/>
    <w:rsid w:val="003470B8"/>
    <w:rsid w:val="00347190"/>
    <w:rsid w:val="003517AF"/>
    <w:rsid w:val="003533AB"/>
    <w:rsid w:val="00354A3D"/>
    <w:rsid w:val="00393D7D"/>
    <w:rsid w:val="00395B85"/>
    <w:rsid w:val="003A0A1B"/>
    <w:rsid w:val="003A7BE5"/>
    <w:rsid w:val="003E0549"/>
    <w:rsid w:val="003F0EF8"/>
    <w:rsid w:val="003F1545"/>
    <w:rsid w:val="00403ECB"/>
    <w:rsid w:val="00404026"/>
    <w:rsid w:val="00426DC9"/>
    <w:rsid w:val="00430489"/>
    <w:rsid w:val="0046352D"/>
    <w:rsid w:val="004656CB"/>
    <w:rsid w:val="004962D6"/>
    <w:rsid w:val="004A4050"/>
    <w:rsid w:val="004C718D"/>
    <w:rsid w:val="004E05F8"/>
    <w:rsid w:val="004F3843"/>
    <w:rsid w:val="0052733E"/>
    <w:rsid w:val="005274F0"/>
    <w:rsid w:val="00537D2E"/>
    <w:rsid w:val="00557085"/>
    <w:rsid w:val="00574B8C"/>
    <w:rsid w:val="0059047A"/>
    <w:rsid w:val="005B0D27"/>
    <w:rsid w:val="005B5F25"/>
    <w:rsid w:val="005C5551"/>
    <w:rsid w:val="005D3769"/>
    <w:rsid w:val="005D7B40"/>
    <w:rsid w:val="005E07DD"/>
    <w:rsid w:val="00623BD1"/>
    <w:rsid w:val="00626D48"/>
    <w:rsid w:val="0063044F"/>
    <w:rsid w:val="00635931"/>
    <w:rsid w:val="00652F2F"/>
    <w:rsid w:val="00660FA3"/>
    <w:rsid w:val="00661B65"/>
    <w:rsid w:val="00662D66"/>
    <w:rsid w:val="0068007E"/>
    <w:rsid w:val="00697727"/>
    <w:rsid w:val="007114BF"/>
    <w:rsid w:val="00726DFE"/>
    <w:rsid w:val="0073225C"/>
    <w:rsid w:val="00747CC1"/>
    <w:rsid w:val="00752E63"/>
    <w:rsid w:val="00774E84"/>
    <w:rsid w:val="00780CAB"/>
    <w:rsid w:val="00783E0A"/>
    <w:rsid w:val="0078497D"/>
    <w:rsid w:val="007859AD"/>
    <w:rsid w:val="007B5335"/>
    <w:rsid w:val="007C025D"/>
    <w:rsid w:val="007D33C6"/>
    <w:rsid w:val="007D4F13"/>
    <w:rsid w:val="007E399C"/>
    <w:rsid w:val="00802ACC"/>
    <w:rsid w:val="008062A5"/>
    <w:rsid w:val="00871119"/>
    <w:rsid w:val="00880950"/>
    <w:rsid w:val="00881760"/>
    <w:rsid w:val="008A1CFA"/>
    <w:rsid w:val="008B57B3"/>
    <w:rsid w:val="008C581E"/>
    <w:rsid w:val="008D1F08"/>
    <w:rsid w:val="008D2E57"/>
    <w:rsid w:val="008E6D03"/>
    <w:rsid w:val="00900081"/>
    <w:rsid w:val="0091507D"/>
    <w:rsid w:val="009440B8"/>
    <w:rsid w:val="00985A16"/>
    <w:rsid w:val="009A1D91"/>
    <w:rsid w:val="009B5465"/>
    <w:rsid w:val="009B7B43"/>
    <w:rsid w:val="009D2F86"/>
    <w:rsid w:val="009E3E2A"/>
    <w:rsid w:val="009F3E38"/>
    <w:rsid w:val="00A1356D"/>
    <w:rsid w:val="00A667A7"/>
    <w:rsid w:val="00A7427B"/>
    <w:rsid w:val="00A86F2F"/>
    <w:rsid w:val="00AE4240"/>
    <w:rsid w:val="00AF6CAA"/>
    <w:rsid w:val="00B1324D"/>
    <w:rsid w:val="00B65E78"/>
    <w:rsid w:val="00B925D0"/>
    <w:rsid w:val="00BA200C"/>
    <w:rsid w:val="00BA3F63"/>
    <w:rsid w:val="00BB4011"/>
    <w:rsid w:val="00BC0FCE"/>
    <w:rsid w:val="00BD6512"/>
    <w:rsid w:val="00BE0F8E"/>
    <w:rsid w:val="00C13E3D"/>
    <w:rsid w:val="00C22FE7"/>
    <w:rsid w:val="00C34F8F"/>
    <w:rsid w:val="00C36AAE"/>
    <w:rsid w:val="00C36AFC"/>
    <w:rsid w:val="00C569A6"/>
    <w:rsid w:val="00C85AF0"/>
    <w:rsid w:val="00C974D7"/>
    <w:rsid w:val="00CA310E"/>
    <w:rsid w:val="00CB6F14"/>
    <w:rsid w:val="00CC553D"/>
    <w:rsid w:val="00CE418B"/>
    <w:rsid w:val="00CE4C24"/>
    <w:rsid w:val="00CE4D8E"/>
    <w:rsid w:val="00D1008E"/>
    <w:rsid w:val="00D21B31"/>
    <w:rsid w:val="00D45FA2"/>
    <w:rsid w:val="00DA13A7"/>
    <w:rsid w:val="00DC39EE"/>
    <w:rsid w:val="00E47321"/>
    <w:rsid w:val="00E556C6"/>
    <w:rsid w:val="00E61E2C"/>
    <w:rsid w:val="00E70BAA"/>
    <w:rsid w:val="00E71BE1"/>
    <w:rsid w:val="00E74979"/>
    <w:rsid w:val="00E77DB7"/>
    <w:rsid w:val="00EC20E9"/>
    <w:rsid w:val="00ED3C0B"/>
    <w:rsid w:val="00F27772"/>
    <w:rsid w:val="00F51647"/>
    <w:rsid w:val="00F560ED"/>
    <w:rsid w:val="00FB1728"/>
    <w:rsid w:val="00FB1FA6"/>
    <w:rsid w:val="00FB79F0"/>
    <w:rsid w:val="00FE39D4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B36C"/>
  <w15:chartTrackingRefBased/>
  <w15:docId w15:val="{A9F55603-1EA3-43D9-BC72-C269AEBC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92"/>
  </w:style>
  <w:style w:type="paragraph" w:styleId="1">
    <w:name w:val="heading 1"/>
    <w:next w:val="a"/>
    <w:link w:val="10"/>
    <w:uiPriority w:val="9"/>
    <w:unhideWhenUsed/>
    <w:qFormat/>
    <w:rsid w:val="00660FA3"/>
    <w:pPr>
      <w:keepNext/>
      <w:keepLines/>
      <w:numPr>
        <w:numId w:val="3"/>
      </w:numPr>
      <w:spacing w:after="0"/>
      <w:ind w:left="10" w:hanging="10"/>
      <w:outlineLvl w:val="0"/>
    </w:pPr>
    <w:rPr>
      <w:rFonts w:ascii="Times New Roman" w:eastAsia="Cambria" w:hAnsi="Times New Roman" w:cs="Cambria"/>
      <w:color w:val="365F91"/>
      <w:sz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0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autoRedefine/>
    <w:qFormat/>
    <w:rsid w:val="00404026"/>
    <w:pPr>
      <w:spacing w:line="240" w:lineRule="auto"/>
      <w:ind w:left="0" w:firstLine="709"/>
      <w:jc w:val="both"/>
    </w:pPr>
    <w:rPr>
      <w:rFonts w:ascii="Times New Roman" w:hAnsi="Times New Roman" w:cstheme="minorHAnsi"/>
      <w:sz w:val="28"/>
      <w:szCs w:val="24"/>
    </w:rPr>
  </w:style>
  <w:style w:type="character" w:customStyle="1" w:styleId="a5">
    <w:name w:val="Рабочий Знак"/>
    <w:basedOn w:val="a0"/>
    <w:link w:val="a3"/>
    <w:rsid w:val="00404026"/>
    <w:rPr>
      <w:rFonts w:ascii="Times New Roman" w:hAnsi="Times New Roman" w:cstheme="minorHAnsi"/>
      <w:sz w:val="28"/>
      <w:szCs w:val="24"/>
    </w:rPr>
  </w:style>
  <w:style w:type="paragraph" w:styleId="a4">
    <w:name w:val="List Paragraph"/>
    <w:basedOn w:val="a"/>
    <w:uiPriority w:val="34"/>
    <w:qFormat/>
    <w:rsid w:val="00DA13A7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60FA3"/>
    <w:rPr>
      <w:rFonts w:ascii="Times New Roman" w:eastAsia="Cambria" w:hAnsi="Times New Roman" w:cs="Cambria"/>
      <w:color w:val="365F91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A20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6">
    <w:name w:val="Цветовое выделение"/>
    <w:uiPriority w:val="99"/>
    <w:rsid w:val="00347190"/>
    <w:rPr>
      <w:b/>
      <w:color w:val="000080"/>
    </w:rPr>
  </w:style>
  <w:style w:type="paragraph" w:styleId="a7">
    <w:name w:val="Balloon Text"/>
    <w:basedOn w:val="a"/>
    <w:link w:val="a8"/>
    <w:uiPriority w:val="99"/>
    <w:semiHidden/>
    <w:unhideWhenUsed/>
    <w:rsid w:val="00A7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427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D4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character" w:styleId="a9">
    <w:name w:val="Hyperlink"/>
    <w:basedOn w:val="a0"/>
    <w:uiPriority w:val="99"/>
    <w:unhideWhenUsed/>
    <w:rsid w:val="001525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2592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43048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30489"/>
    <w:rPr>
      <w:sz w:val="20"/>
      <w:szCs w:val="20"/>
    </w:rPr>
  </w:style>
  <w:style w:type="character" w:styleId="ac">
    <w:name w:val="footnote reference"/>
    <w:rsid w:val="00430489"/>
    <w:rPr>
      <w:vertAlign w:val="superscript"/>
    </w:rPr>
  </w:style>
  <w:style w:type="paragraph" w:customStyle="1" w:styleId="ConsPlusNonformat">
    <w:name w:val="ConsPlusNonformat"/>
    <w:rsid w:val="008D2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8D2E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2C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D10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8414-6E93-449A-BCC3-DF1650C1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Киселева</dc:creator>
  <cp:keywords/>
  <dc:description/>
  <cp:lastModifiedBy>User</cp:lastModifiedBy>
  <cp:revision>16</cp:revision>
  <cp:lastPrinted>2024-02-19T08:49:00Z</cp:lastPrinted>
  <dcterms:created xsi:type="dcterms:W3CDTF">2024-02-06T11:52:00Z</dcterms:created>
  <dcterms:modified xsi:type="dcterms:W3CDTF">2024-02-27T12:54:00Z</dcterms:modified>
</cp:coreProperties>
</file>