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80" w:rsidRDefault="003B4680" w:rsidP="003B4680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ДОГОВОР №</w:t>
      </w:r>
    </w:p>
    <w:p w:rsidR="003B4680" w:rsidRDefault="003B4680" w:rsidP="003B4680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право размещения нестационарного торгового объекта </w:t>
      </w:r>
    </w:p>
    <w:p w:rsidR="003B4680" w:rsidRDefault="003B4680" w:rsidP="003B46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городской округ Долгопрудный </w:t>
      </w:r>
    </w:p>
    <w:p w:rsidR="003B4680" w:rsidRDefault="003B4680" w:rsidP="003B46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Московская область                                                                     «___» _______ 20__ г.</w:t>
      </w:r>
    </w:p>
    <w:p w:rsidR="003B4680" w:rsidRDefault="003B4680" w:rsidP="003B46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городского округа Долгопрудный в лице _____________________________________________________________________,</w:t>
      </w:r>
    </w:p>
    <w:p w:rsidR="003B4680" w:rsidRDefault="003B4680" w:rsidP="003B46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действующего на основании _______________________________________________ именуемая в дальнейшем «Администрация», с одной стороны,          и ______________________________________________________________________</w:t>
      </w:r>
      <w:proofErr w:type="gramEnd"/>
    </w:p>
    <w:p w:rsidR="003B4680" w:rsidRDefault="003B4680" w:rsidP="003B46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(наименование организации, Ф.И.О. индивидуального предпринимателя)</w:t>
      </w:r>
    </w:p>
    <w:p w:rsidR="003B4680" w:rsidRDefault="003B4680" w:rsidP="003B468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лице _________________________________________________________________,                                                       </w:t>
      </w:r>
    </w:p>
    <w:p w:rsidR="003B4680" w:rsidRDefault="003B4680" w:rsidP="003B468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(должность, Ф.И.О.) </w:t>
      </w:r>
    </w:p>
    <w:p w:rsidR="003B4680" w:rsidRDefault="003B4680" w:rsidP="003B46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действующего</w:t>
      </w:r>
      <w:proofErr w:type="gramEnd"/>
      <w:r>
        <w:rPr>
          <w:rFonts w:ascii="Arial" w:hAnsi="Arial" w:cs="Arial"/>
          <w:sz w:val="24"/>
          <w:szCs w:val="24"/>
        </w:rPr>
        <w:t xml:space="preserve"> на основании __________________________________________,</w:t>
      </w:r>
    </w:p>
    <w:p w:rsidR="003B4680" w:rsidRDefault="003B4680" w:rsidP="003B46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именуемый   в   дальнейшем «Хозяйствующий субъект», с другой стороны, далее совместно именуемые «Стороны», заключили настоящий Договор о нижеследующем.</w:t>
      </w:r>
    </w:p>
    <w:p w:rsidR="003B4680" w:rsidRDefault="003B4680" w:rsidP="003B46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 Предмет Договора</w:t>
      </w:r>
    </w:p>
    <w:p w:rsidR="003B4680" w:rsidRDefault="003B4680" w:rsidP="003B46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3B4680" w:rsidRDefault="003B4680" w:rsidP="003B468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В соответствии с настоящим Договором Администрация предоставляет Хозяйствующему субъекту право на размещение нестационарного торгового объекта (далее – Объект) по адресу (адресному ориентиру), указанному в приложении к настоящему Договору, за плату, уплачиваемую в бюджет городского округа Долгопрудный.</w:t>
      </w:r>
    </w:p>
    <w:p w:rsidR="003B4680" w:rsidRDefault="003B4680" w:rsidP="003B468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Настоящий Договор заключен  в соответствии  со  схемой  размещения нестационарных торговых объектов на территории городского округа Долгопрудный (далее – Схема), утвержденной постановлением администрации города Долгопрудного от «_____» _____________20___ г., на основании протокола аукциона  от  «___»____________ 20   г. № ________.</w:t>
      </w:r>
    </w:p>
    <w:p w:rsidR="003B4680" w:rsidRDefault="003B4680" w:rsidP="003B468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3B4680" w:rsidRDefault="003B4680" w:rsidP="003B468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 Права и обязанности сторон</w:t>
      </w:r>
    </w:p>
    <w:p w:rsidR="003B4680" w:rsidRDefault="003B4680" w:rsidP="003B468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3B4680" w:rsidRDefault="003B4680" w:rsidP="003B46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2.1. Администрация вправе:</w:t>
      </w:r>
    </w:p>
    <w:p w:rsidR="003B4680" w:rsidRDefault="003B4680" w:rsidP="003B468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осуществлять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выполнением Хозяйствующим субъектом условий настоящего Договора;</w:t>
      </w:r>
    </w:p>
    <w:p w:rsidR="003B4680" w:rsidRDefault="003B4680" w:rsidP="003B46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2) в случаях и порядке, установленных настоящим Договором и законодательством Российской Федерации, в одностороннем порядке отказаться от исполнения настоящего Договора;</w:t>
      </w:r>
    </w:p>
    <w:p w:rsidR="003B4680" w:rsidRDefault="003B4680" w:rsidP="003B468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требовать от Хозяйствующего субъекта надлежащего исполнения обязательств в соответствии с настоящим Договором, а также требовать своевременного устранения выявленных недостатков;</w:t>
      </w:r>
    </w:p>
    <w:p w:rsidR="003B4680" w:rsidRDefault="003B4680" w:rsidP="003B468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по истечении пяти календарных дней после окончания срока действия Договора без уведомления Хозяйствующего субъекта осуществить демонтаж Объекта при неисполнении в установленный Договором срок этой обязанности Хозяйствующим субъектом.</w:t>
      </w:r>
    </w:p>
    <w:p w:rsidR="003B4680" w:rsidRDefault="003B4680" w:rsidP="003B46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2.2. Администрация   обязана:</w:t>
      </w:r>
    </w:p>
    <w:p w:rsidR="003B4680" w:rsidRDefault="003B4680" w:rsidP="003B468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предоставить Хозяйствующему субъекту право на размещение Объекта по адресному ориентиру в соответствии со Схемой; </w:t>
      </w:r>
    </w:p>
    <w:p w:rsidR="003B4680" w:rsidRDefault="003B4680" w:rsidP="003B468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направить Хозяйствующему субъекту сведения об изменении своего почтового адреса, банковских, иных реквизитов в срок не позднее пяти календарных дней с момента соответствующих изменений в письменной форме с указанием новых реквизитов. </w:t>
      </w:r>
    </w:p>
    <w:p w:rsidR="003B4680" w:rsidRDefault="003B4680" w:rsidP="003B468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противном случае все риски, связанные с исполнением Хозяйствующим субъектом своих обязательств по Договору, несет Администрация.</w:t>
      </w:r>
    </w:p>
    <w:p w:rsidR="003B4680" w:rsidRDefault="003B4680" w:rsidP="003B4680">
      <w:pPr>
        <w:spacing w:after="0" w:line="276" w:lineRule="auto"/>
        <w:ind w:right="-1" w:firstLine="426"/>
        <w:jc w:val="both"/>
        <w:rPr>
          <w:rFonts w:ascii="Arial" w:eastAsia="Calibri" w:hAnsi="Arial" w:cs="Arial"/>
          <w:kern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>
        <w:rPr>
          <w:rFonts w:ascii="Arial" w:eastAsia="Calibri" w:hAnsi="Arial" w:cs="Arial"/>
          <w:kern w:val="0"/>
          <w:sz w:val="24"/>
          <w:szCs w:val="24"/>
        </w:rPr>
        <w:t xml:space="preserve">  проверять соблюдение условий Договора с выездом на место размещения Объекта при поступлении жалоб граждан и обращений органов государственной власти на работу Объекта;</w:t>
      </w:r>
    </w:p>
    <w:p w:rsidR="003B4680" w:rsidRDefault="003B4680" w:rsidP="003B4680">
      <w:pPr>
        <w:spacing w:after="0" w:line="276" w:lineRule="auto"/>
        <w:ind w:right="-1" w:firstLine="426"/>
        <w:jc w:val="both"/>
        <w:rPr>
          <w:rFonts w:ascii="Arial" w:eastAsia="Calibri" w:hAnsi="Arial" w:cs="Arial"/>
          <w:kern w:val="0"/>
          <w:sz w:val="24"/>
          <w:szCs w:val="24"/>
        </w:rPr>
      </w:pPr>
      <w:r>
        <w:rPr>
          <w:rFonts w:ascii="Arial" w:eastAsia="Calibri" w:hAnsi="Arial" w:cs="Arial"/>
          <w:kern w:val="0"/>
          <w:sz w:val="24"/>
          <w:szCs w:val="24"/>
        </w:rPr>
        <w:t xml:space="preserve">4) в случае бездействия Хозяйствующего субъекта по освобождению места размещения в течение 15 рабочих дней по истечении срока действия Договора, при его прекращении или его расторжении демонтировать Объект, в </w:t>
      </w:r>
      <w:proofErr w:type="gramStart"/>
      <w:r>
        <w:rPr>
          <w:rFonts w:ascii="Arial" w:eastAsia="Calibri" w:hAnsi="Arial" w:cs="Arial"/>
          <w:kern w:val="0"/>
          <w:sz w:val="24"/>
          <w:szCs w:val="24"/>
        </w:rPr>
        <w:t>порядке</w:t>
      </w:r>
      <w:proofErr w:type="gramEnd"/>
      <w:r>
        <w:rPr>
          <w:rFonts w:ascii="Arial" w:eastAsia="Calibri" w:hAnsi="Arial" w:cs="Arial"/>
          <w:kern w:val="0"/>
          <w:sz w:val="24"/>
          <w:szCs w:val="24"/>
        </w:rPr>
        <w:t xml:space="preserve"> установленном муниципальным правовым актом;</w:t>
      </w:r>
    </w:p>
    <w:p w:rsidR="003B4680" w:rsidRDefault="003B4680" w:rsidP="003B468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kern w:val="0"/>
          <w:sz w:val="24"/>
          <w:szCs w:val="24"/>
        </w:rPr>
        <w:t xml:space="preserve">5) при установлении факта ненадлежащего исполнения условий Договора предусмотренных пунктом 2.4 настоящего Договора, требовать от Хозяйствующего субъекта устранения нарушений с направлением досудебной претензии об устранении нарушений и оплаты штрафа. </w:t>
      </w:r>
    </w:p>
    <w:p w:rsidR="003B4680" w:rsidRDefault="003B4680" w:rsidP="003B468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2.3. Хозяйствующий субъе</w:t>
      </w:r>
      <w:proofErr w:type="gramStart"/>
      <w:r>
        <w:rPr>
          <w:rFonts w:ascii="Arial" w:hAnsi="Arial" w:cs="Arial"/>
          <w:sz w:val="24"/>
          <w:szCs w:val="24"/>
        </w:rPr>
        <w:t>кт впр</w:t>
      </w:r>
      <w:proofErr w:type="gramEnd"/>
      <w:r>
        <w:rPr>
          <w:rFonts w:ascii="Arial" w:hAnsi="Arial" w:cs="Arial"/>
          <w:sz w:val="24"/>
          <w:szCs w:val="24"/>
        </w:rPr>
        <w:t>аве:</w:t>
      </w:r>
    </w:p>
    <w:p w:rsidR="003B4680" w:rsidRDefault="003B4680" w:rsidP="003B468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получить беспрепятственный доступ к месту размещения Объекта;</w:t>
      </w:r>
    </w:p>
    <w:p w:rsidR="003B4680" w:rsidRDefault="003B4680" w:rsidP="003B468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инициировать досрочное расторжение настоящего Договора по соглашению Сторон, если место размещения Объекта, в силу обстоятельств, за которые Хозяйствующий субъект не отвечает, окажется в состоянии непригодном для использования.</w:t>
      </w:r>
    </w:p>
    <w:p w:rsidR="003B4680" w:rsidRDefault="003B4680" w:rsidP="003B468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 Хозяйствующий субъект обязан:</w:t>
      </w:r>
    </w:p>
    <w:p w:rsidR="003B4680" w:rsidRDefault="003B4680" w:rsidP="003B468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   осуществлять установку Объекта в соответствии с условиями настоящего Договора, с утвержденным </w:t>
      </w:r>
      <w:proofErr w:type="gramStart"/>
      <w:r>
        <w:rPr>
          <w:rFonts w:ascii="Arial" w:hAnsi="Arial" w:cs="Arial"/>
          <w:sz w:val="24"/>
          <w:szCs w:val="24"/>
        </w:rPr>
        <w:t>архитектурным решением</w:t>
      </w:r>
      <w:proofErr w:type="gramEnd"/>
      <w:r>
        <w:rPr>
          <w:rFonts w:ascii="Arial" w:hAnsi="Arial" w:cs="Arial"/>
          <w:sz w:val="24"/>
          <w:szCs w:val="24"/>
        </w:rPr>
        <w:t xml:space="preserve"> и требованиями законодательства Российской Федерации;</w:t>
      </w:r>
    </w:p>
    <w:p w:rsidR="003B4680" w:rsidRDefault="003B4680" w:rsidP="003B468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осуществлять эксплуатацию Объекта в полном соответствии с характеристиками размещения Объекта, указанными в приложении к настоящему Договору, требованиями законодательства Российской Федерации; </w:t>
      </w:r>
    </w:p>
    <w:p w:rsidR="003B4680" w:rsidRDefault="003B4680" w:rsidP="003B468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3)  в течение всего срока действия Договора обеспечить надлежащее состояние и внешний вид Объекта;</w:t>
      </w:r>
    </w:p>
    <w:p w:rsidR="003B4680" w:rsidRDefault="003B4680" w:rsidP="003B468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в течение 2 рабочих дней с момента заключения Договора подать заявление о внесении сведений в торговый реестр Московской области, формируемый в соответствии с Федеральным законом от 28.12.2009 № 381-ФЗ «Об основах государственного регулирования торговой деятельности в Российской Федерации» (для хозяйствующих субъектов, не включенных в торговый реестр Московской области);</w:t>
      </w:r>
    </w:p>
    <w:p w:rsidR="003B4680" w:rsidRDefault="003B4680" w:rsidP="003B468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своевременно производить оплату в соответствии с условиями настоящего Договора;</w:t>
      </w:r>
    </w:p>
    <w:p w:rsidR="003B4680" w:rsidRDefault="003B4680" w:rsidP="003B468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использовать места размещения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демонтажем;</w:t>
      </w:r>
    </w:p>
    <w:p w:rsidR="003B4680" w:rsidRDefault="003B4680" w:rsidP="003B468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иметь в наличии торговое оборудование, предназначенное для выкладки товаров и хранения запасов, холодильное оборудование при реализации скоропортящихся пищевых продуктов; </w:t>
      </w:r>
    </w:p>
    <w:p w:rsidR="003B4680" w:rsidRDefault="003B4680" w:rsidP="003B468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 поместить на фасаде Объекта вывеску с указанием фирменного наименования Хозяйствующего субъекта, режима работы, QR-кода, </w:t>
      </w:r>
      <w:proofErr w:type="gramStart"/>
      <w:r>
        <w:rPr>
          <w:rFonts w:ascii="Arial" w:hAnsi="Arial" w:cs="Arial"/>
          <w:sz w:val="24"/>
          <w:szCs w:val="24"/>
        </w:rPr>
        <w:t>содержащий</w:t>
      </w:r>
      <w:proofErr w:type="gramEnd"/>
      <w:r>
        <w:rPr>
          <w:rFonts w:ascii="Arial" w:hAnsi="Arial" w:cs="Arial"/>
          <w:sz w:val="24"/>
          <w:szCs w:val="24"/>
        </w:rPr>
        <w:t xml:space="preserve"> информацию о Хозяйствующем субъекте и об Объекте;</w:t>
      </w:r>
    </w:p>
    <w:p w:rsidR="003B4680" w:rsidRDefault="003B4680" w:rsidP="003B468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9)  не допускать загрязнение места размещения Объекта, обеспечивать уход за внешним видом Объекта, своевременно красить и устранять повреждения на вывесках и конструктивных элементах. </w:t>
      </w:r>
      <w:proofErr w:type="gramStart"/>
      <w:r>
        <w:rPr>
          <w:rFonts w:ascii="Arial" w:hAnsi="Arial" w:cs="Arial"/>
          <w:sz w:val="24"/>
          <w:szCs w:val="24"/>
        </w:rPr>
        <w:t>Производить уборку и благоустройство прилегающей территории в радиусе 5 (пяти) метров от Объекта;</w:t>
      </w:r>
      <w:proofErr w:type="gramEnd"/>
    </w:p>
    <w:p w:rsidR="003B4680" w:rsidRDefault="003B4680" w:rsidP="003B468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10) не допускать раскладки товаров, а также складирования тары и запаса продуктов на прилегающей к Объекту территории;</w:t>
      </w:r>
    </w:p>
    <w:p w:rsidR="003B4680" w:rsidRDefault="003B4680" w:rsidP="003B468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11) при реализации товаров на Объекте иметь документы, подтверждающие качество и безопасность продукции, в соответствии с законодательством Российской Федерации;</w:t>
      </w:r>
    </w:p>
    <w:p w:rsidR="003B4680" w:rsidRDefault="003B4680" w:rsidP="003B468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12) демонтировать Объект с установленного места его расположения и привести место размещения нестационарного торгового объекта и прилегающую к нему территорию в радиусе пяти метров от размещения Объекта в первоначальное состояние в течение 5 (пяти) календарных дней со дня окончания срока действия настоящего Договора; </w:t>
      </w:r>
    </w:p>
    <w:p w:rsidR="003B4680" w:rsidRDefault="003B4680" w:rsidP="003B468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13) компенсировать расходы, понесенные Администрацией в связи с демонтажем Объекта, в случае если Администрация осуществит демонтаж Объекта в соответствии с подпунктом 4 пункта 2.1 настоящего Договора;</w:t>
      </w:r>
    </w:p>
    <w:p w:rsidR="003B4680" w:rsidRDefault="003B4680" w:rsidP="003B468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14) в случае расторжения Договора по основаниям, предусмотренным настоящим Договором, Хозяйствующий субъект обязан произвести демонтаж Объекта в течение пяти календарных дней и привести место размещения нестационарного торгового объекта и прилегающую к нему территорию в радиусе пяти метров от размещения Объекта в первоначальное состояние;</w:t>
      </w:r>
    </w:p>
    <w:p w:rsidR="003B4680" w:rsidRDefault="003B4680" w:rsidP="003B468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15) 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</w:t>
      </w:r>
      <w:r>
        <w:rPr>
          <w:rFonts w:ascii="Arial" w:hAnsi="Arial" w:cs="Arial"/>
          <w:sz w:val="24"/>
          <w:szCs w:val="24"/>
        </w:rPr>
        <w:lastRenderedPageBreak/>
        <w:t>требования, предъявляемые законодательством Российской Федерации к продаже отдельных видов товаров;</w:t>
      </w:r>
    </w:p>
    <w:p w:rsidR="003B4680" w:rsidRDefault="003B4680" w:rsidP="003B468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16) соблюдать требования законодательства Российской федерации в сфере продажи алкогольной и спиртосодержащей продукции, табачной продукции;</w:t>
      </w:r>
    </w:p>
    <w:p w:rsidR="003B4680" w:rsidRDefault="003B4680" w:rsidP="003B468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17) соблюдать требования действующего законодательства Российской Федерации, Московской области и муниципальных правовых актов в сфере торговли, общественного питания, благоустройства территории;</w:t>
      </w:r>
    </w:p>
    <w:p w:rsidR="003B4680" w:rsidRDefault="003B4680" w:rsidP="003B46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18)  содержать Объект в состоянии, отвечающем требованиям санитарных норм и общему дизайну района, в котором Объект находится;</w:t>
      </w:r>
    </w:p>
    <w:p w:rsidR="003B4680" w:rsidRDefault="003B4680" w:rsidP="003B468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19) своевременно устранять выявленные недостатки (нарушения) в сроки указанные в уведомлении Администрации;</w:t>
      </w:r>
    </w:p>
    <w:p w:rsidR="003B4680" w:rsidRDefault="003B4680" w:rsidP="003B468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20) обеспечить Администрации свободный доступ на Объект для его осмотра и проверки соблюдения условий настоящего Договора;</w:t>
      </w:r>
    </w:p>
    <w:p w:rsidR="003B4680" w:rsidRDefault="003B4680" w:rsidP="003B468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21) в случае необходимости заключить договоры с </w:t>
      </w:r>
      <w:proofErr w:type="spellStart"/>
      <w:r>
        <w:rPr>
          <w:rFonts w:ascii="Arial" w:hAnsi="Arial" w:cs="Arial"/>
          <w:sz w:val="24"/>
          <w:szCs w:val="24"/>
        </w:rPr>
        <w:t>ресурсоснабжающими</w:t>
      </w:r>
      <w:proofErr w:type="spellEnd"/>
      <w:r>
        <w:rPr>
          <w:rFonts w:ascii="Arial" w:hAnsi="Arial" w:cs="Arial"/>
          <w:sz w:val="24"/>
          <w:szCs w:val="24"/>
        </w:rPr>
        <w:t xml:space="preserve"> организациями и обеспечить законное потребление коммунальных услуг; </w:t>
      </w:r>
    </w:p>
    <w:p w:rsidR="003B4680" w:rsidRDefault="003B4680" w:rsidP="003B468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22) направить Администрации сведения об изменении своего почтового адреса, банковских, иных реквизитов в срок не позднее пяти календарных дней с момента соответствующих изменений в письменной форме с указанием новых реквизитов.</w:t>
      </w:r>
    </w:p>
    <w:p w:rsidR="003B4680" w:rsidRDefault="003B4680" w:rsidP="003B4680">
      <w:pPr>
        <w:spacing w:after="0" w:line="276" w:lineRule="auto"/>
        <w:ind w:right="-1" w:firstLine="426"/>
        <w:jc w:val="both"/>
        <w:rPr>
          <w:rFonts w:ascii="Arial" w:eastAsia="Calibri" w:hAnsi="Arial" w:cs="Arial"/>
          <w:kern w:val="0"/>
          <w:sz w:val="24"/>
          <w:szCs w:val="24"/>
        </w:rPr>
      </w:pPr>
      <w:r>
        <w:rPr>
          <w:rFonts w:ascii="Arial" w:eastAsia="Calibri" w:hAnsi="Arial" w:cs="Arial"/>
          <w:kern w:val="0"/>
          <w:sz w:val="24"/>
          <w:szCs w:val="24"/>
        </w:rPr>
        <w:t xml:space="preserve">   23) не изменять место размещения, площадь и внешний вид, специализацию Объекта, установленные Договором;</w:t>
      </w:r>
    </w:p>
    <w:p w:rsidR="003B4680" w:rsidRDefault="003B4680" w:rsidP="003B4680">
      <w:pPr>
        <w:spacing w:after="0" w:line="276" w:lineRule="auto"/>
        <w:ind w:right="-1" w:firstLine="426"/>
        <w:jc w:val="both"/>
        <w:rPr>
          <w:rFonts w:ascii="Arial" w:eastAsia="Calibri" w:hAnsi="Arial" w:cs="Arial"/>
          <w:kern w:val="0"/>
          <w:sz w:val="24"/>
          <w:szCs w:val="24"/>
        </w:rPr>
      </w:pPr>
      <w:r>
        <w:rPr>
          <w:rFonts w:ascii="Arial" w:eastAsia="Calibri" w:hAnsi="Arial" w:cs="Arial"/>
          <w:kern w:val="0"/>
          <w:sz w:val="24"/>
          <w:szCs w:val="24"/>
        </w:rPr>
        <w:t xml:space="preserve">  24) осуществлять деятельность в Объекте непосредственно и не допускать передачу прав по Договору третьим лицам, в том числе по договорам о совместной деятельности и иным способом;</w:t>
      </w:r>
    </w:p>
    <w:p w:rsidR="003B4680" w:rsidRDefault="003B4680" w:rsidP="003B4680">
      <w:pPr>
        <w:spacing w:after="0" w:line="276" w:lineRule="auto"/>
        <w:ind w:right="-1" w:firstLine="426"/>
        <w:jc w:val="both"/>
        <w:rPr>
          <w:rFonts w:ascii="Arial" w:eastAsia="Calibri" w:hAnsi="Arial" w:cs="Arial"/>
          <w:kern w:val="0"/>
          <w:sz w:val="24"/>
          <w:szCs w:val="24"/>
        </w:rPr>
      </w:pPr>
      <w:r>
        <w:rPr>
          <w:rFonts w:ascii="Arial" w:eastAsia="Calibri" w:hAnsi="Arial" w:cs="Arial"/>
          <w:kern w:val="0"/>
          <w:sz w:val="24"/>
          <w:szCs w:val="24"/>
        </w:rPr>
        <w:t xml:space="preserve">  25) не допускать реализацию и хранение в Объекте алкогольной, табачной, пиротехнической продукции и энергетических безалкогольных напитков;</w:t>
      </w:r>
    </w:p>
    <w:p w:rsidR="003B4680" w:rsidRDefault="003B4680" w:rsidP="003B46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kern w:val="0"/>
          <w:sz w:val="24"/>
          <w:szCs w:val="24"/>
        </w:rPr>
        <w:t xml:space="preserve">         26) не допускать работу в Объекте иностранных граждан (за исключением граждан стран – участниц ЕАЭС) при установлении федерального и или регионального запрета или ограничения. </w:t>
      </w:r>
    </w:p>
    <w:p w:rsidR="003B4680" w:rsidRDefault="003B4680" w:rsidP="003B468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  Оплата по Договору</w:t>
      </w:r>
    </w:p>
    <w:p w:rsidR="003B4680" w:rsidRDefault="003B4680" w:rsidP="003B468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3B4680" w:rsidRDefault="003B4680" w:rsidP="003B468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 Цена Договора за размещение нестационарного торгового объекта составляет</w:t>
      </w:r>
      <w:proofErr w:type="gramStart"/>
      <w:r>
        <w:rPr>
          <w:rFonts w:ascii="Arial" w:hAnsi="Arial" w:cs="Arial"/>
          <w:sz w:val="24"/>
          <w:szCs w:val="24"/>
        </w:rPr>
        <w:t xml:space="preserve"> ________(__________________) </w:t>
      </w:r>
      <w:proofErr w:type="gramEnd"/>
      <w:r>
        <w:rPr>
          <w:rFonts w:ascii="Arial" w:hAnsi="Arial" w:cs="Arial"/>
          <w:sz w:val="24"/>
          <w:szCs w:val="24"/>
        </w:rPr>
        <w:t>рублей  _______ копеек, НДС  не облагается.</w:t>
      </w:r>
    </w:p>
    <w:p w:rsidR="003B4680" w:rsidRDefault="003B4680" w:rsidP="003B468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 Указанная Цена Договора, начиная с первого января года, следующего за годом заключения настоящего Договора, может изменяться Администрацией в одностороннем порядке при изменении среднего удельного показателя кадастровой стоимости земельного участка в разрезе кадастровых кварталов и групп видов использования земельных участков «Торговые объекты» сегмента 4 «Предпринимательство».</w:t>
      </w:r>
    </w:p>
    <w:p w:rsidR="003B4680" w:rsidRDefault="003B4680" w:rsidP="003B468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  Размер платы за квартал за размещение нестационарного торгового объекта составляет</w:t>
      </w:r>
      <w:proofErr w:type="gramStart"/>
      <w:r>
        <w:rPr>
          <w:rFonts w:ascii="Arial" w:hAnsi="Arial" w:cs="Arial"/>
          <w:sz w:val="24"/>
          <w:szCs w:val="24"/>
        </w:rPr>
        <w:t xml:space="preserve"> ________(__________________) </w:t>
      </w:r>
      <w:proofErr w:type="gramEnd"/>
      <w:r>
        <w:rPr>
          <w:rFonts w:ascii="Arial" w:hAnsi="Arial" w:cs="Arial"/>
          <w:sz w:val="24"/>
          <w:szCs w:val="24"/>
        </w:rPr>
        <w:t>рублей  _______ копеек, НДС  не облагается.</w:t>
      </w:r>
    </w:p>
    <w:p w:rsidR="003B4680" w:rsidRDefault="003B4680" w:rsidP="003B468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3.4. Хозяйствующий субъект оплатил обеспечение заявки на участие в электронном аукционе в виде задатка в размере</w:t>
      </w:r>
      <w:proofErr w:type="gramStart"/>
      <w:r>
        <w:rPr>
          <w:rFonts w:ascii="Arial" w:hAnsi="Arial" w:cs="Arial"/>
          <w:sz w:val="24"/>
          <w:szCs w:val="24"/>
        </w:rPr>
        <w:t xml:space="preserve"> ________________ (________________) </w:t>
      </w:r>
      <w:proofErr w:type="gramEnd"/>
      <w:r>
        <w:rPr>
          <w:rFonts w:ascii="Arial" w:hAnsi="Arial" w:cs="Arial"/>
          <w:sz w:val="24"/>
          <w:szCs w:val="24"/>
        </w:rPr>
        <w:t>рублей, сумма которого засчитывается в счет оплаты Договора и не подлежит возврату.</w:t>
      </w:r>
    </w:p>
    <w:p w:rsidR="003B4680" w:rsidRDefault="003B4680" w:rsidP="003B468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3.5. Оплата по Договору осуществляется в рублях Российской Федерации.</w:t>
      </w:r>
    </w:p>
    <w:p w:rsidR="003B4680" w:rsidRDefault="003B4680" w:rsidP="003B468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3.6. Плата за размещение нестационарного торгового объекта перечисляется в безналичном порядке,  ежеквартально не позднее 25 числа  последнего месяца квартала по следующим реквизитам: _______________________________________________________________________</w:t>
      </w:r>
    </w:p>
    <w:p w:rsidR="003B4680" w:rsidRDefault="003B4680" w:rsidP="003B4680">
      <w:pPr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3.7. Датой оплаты считается дата поступления денежных средств на счет, указанный в пункте 3.6 настоящего Договора.</w:t>
      </w:r>
    </w:p>
    <w:p w:rsidR="003B4680" w:rsidRDefault="003B4680" w:rsidP="003B4680">
      <w:pPr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3.8. Плата за первый квартал срока действия настоящего Договора уплачивается  Хозяйствующим субъектом в течение пяти рабочих дней </w:t>
      </w:r>
      <w:proofErr w:type="gramStart"/>
      <w:r>
        <w:rPr>
          <w:rFonts w:ascii="Arial" w:hAnsi="Arial" w:cs="Arial"/>
          <w:sz w:val="24"/>
          <w:szCs w:val="24"/>
        </w:rPr>
        <w:t>с даты подписания</w:t>
      </w:r>
      <w:proofErr w:type="gramEnd"/>
      <w:r>
        <w:rPr>
          <w:rFonts w:ascii="Arial" w:hAnsi="Arial" w:cs="Arial"/>
          <w:sz w:val="24"/>
          <w:szCs w:val="24"/>
        </w:rPr>
        <w:t xml:space="preserve"> Сторонами настоящего Договора.</w:t>
      </w:r>
    </w:p>
    <w:p w:rsidR="003B4680" w:rsidRDefault="003B4680" w:rsidP="003B4680">
      <w:pPr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3.9. Размер платы за неполный квартал определяется путем деления суммы, за квартал, указанной в пункте 3.3 настоящего Договора, на количество календарных дней в соответствующем квартале и умножения полученной суммы на количество календарных дней в соответствующем квартале, в котором предоставляется право на размещение нестационарного торгового объекта. Оплата производится не позднее 25 числа последнего месяца неполного квартала, но не позднее окончания срока действия Договора.</w:t>
      </w:r>
    </w:p>
    <w:p w:rsidR="003B4680" w:rsidRDefault="003B4680" w:rsidP="003B46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3.10. Плата за право размещения нестационарного торгового объекта вносится Хозяйствующим субъектом </w:t>
      </w:r>
      <w:proofErr w:type="gramStart"/>
      <w:r>
        <w:rPr>
          <w:rFonts w:ascii="Arial" w:hAnsi="Arial" w:cs="Arial"/>
          <w:sz w:val="24"/>
          <w:szCs w:val="24"/>
        </w:rPr>
        <w:t>с даты подписания</w:t>
      </w:r>
      <w:proofErr w:type="gramEnd"/>
      <w:r>
        <w:rPr>
          <w:rFonts w:ascii="Arial" w:hAnsi="Arial" w:cs="Arial"/>
          <w:sz w:val="24"/>
          <w:szCs w:val="24"/>
        </w:rPr>
        <w:t xml:space="preserve"> настоящего Договора в течение всего срока его действия независимо от фактического размещения нестационарного торгового объекта.</w:t>
      </w:r>
    </w:p>
    <w:p w:rsidR="003B4680" w:rsidRDefault="003B4680" w:rsidP="003B46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3.11. Хозяйствующий субъект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Хозяйствующим субъектом лично, если иное не установлено законодательством Российской Федерации. </w:t>
      </w:r>
    </w:p>
    <w:p w:rsidR="003B4680" w:rsidRDefault="003B4680" w:rsidP="003B468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i/>
          <w:sz w:val="24"/>
          <w:szCs w:val="24"/>
          <w:u w:val="single"/>
        </w:rPr>
      </w:pPr>
    </w:p>
    <w:p w:rsidR="003B4680" w:rsidRDefault="003B4680" w:rsidP="003B468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 Ответственность сторон</w:t>
      </w:r>
    </w:p>
    <w:p w:rsidR="003B4680" w:rsidRDefault="003B4680" w:rsidP="003B468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3B4680" w:rsidRDefault="003B4680" w:rsidP="003B4680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3B4680" w:rsidRDefault="003B4680" w:rsidP="003B4680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 В случае нарушения Хозяйствующим субъектом сроков оплаты по Договору Хозяйствующий субъект обязан уплатить в бюджет городского округа Долгопрудный неустойку (пени) из расчета 0,1% от суммы задолженности за каждый день просрочки в течени</w:t>
      </w:r>
      <w:proofErr w:type="gramStart"/>
      <w:r>
        <w:rPr>
          <w:rFonts w:ascii="Arial" w:hAnsi="Arial" w:cs="Arial"/>
          <w:sz w:val="24"/>
          <w:szCs w:val="24"/>
        </w:rPr>
        <w:t>и</w:t>
      </w:r>
      <w:proofErr w:type="gramEnd"/>
      <w:r>
        <w:rPr>
          <w:rFonts w:ascii="Arial" w:hAnsi="Arial" w:cs="Arial"/>
          <w:sz w:val="24"/>
          <w:szCs w:val="24"/>
        </w:rPr>
        <w:t xml:space="preserve"> пяти рабочих дней с даты получения соответствующей претензии Администрации. </w:t>
      </w:r>
    </w:p>
    <w:p w:rsidR="003B4680" w:rsidRDefault="003B4680" w:rsidP="003B4680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4.3. В случае размещения Объекта с нарушением требований, предусмотренных подпунктами 1-3 и 10 пункта 2.4 настоящего Договора, Хозяйствующий субъект обязан уплатить неустойку (штраф) в размере 10% от </w:t>
      </w:r>
      <w:r>
        <w:rPr>
          <w:rFonts w:ascii="Arial" w:hAnsi="Arial" w:cs="Arial"/>
          <w:sz w:val="24"/>
          <w:szCs w:val="24"/>
        </w:rPr>
        <w:lastRenderedPageBreak/>
        <w:t xml:space="preserve">суммы, указанной в пункте 3.1 Договора, за каждый факт нарушения, в течение 5 (пяти) банковских дней </w:t>
      </w:r>
      <w:proofErr w:type="gramStart"/>
      <w:r>
        <w:rPr>
          <w:rFonts w:ascii="Arial" w:hAnsi="Arial" w:cs="Arial"/>
          <w:sz w:val="24"/>
          <w:szCs w:val="24"/>
        </w:rPr>
        <w:t>с даты получения</w:t>
      </w:r>
      <w:proofErr w:type="gramEnd"/>
      <w:r>
        <w:rPr>
          <w:rFonts w:ascii="Arial" w:hAnsi="Arial" w:cs="Arial"/>
          <w:sz w:val="24"/>
          <w:szCs w:val="24"/>
        </w:rPr>
        <w:t xml:space="preserve"> соответствующей претензии Администрации.</w:t>
      </w:r>
    </w:p>
    <w:p w:rsidR="003B4680" w:rsidRDefault="003B4680" w:rsidP="003B4680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 Убытки Администрации, возникшие в связи с неисполнением (ненадлежащим исполнением) Хозяйствующим субъектом условий настоящего Договора, взыскиваются в полном размере сверх неустоек, предусмотренных пунктами 4.2, 4.3 и 4.5 настоящего Договора.</w:t>
      </w:r>
    </w:p>
    <w:p w:rsidR="003B4680" w:rsidRDefault="003B4680" w:rsidP="003B4680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4.5. За ненадлежащее исполнение обязательств, предусмотренных подпунктами     4, 6-9 и 11-26 пункта 2.4 настоящего Договора, начисляется штраф в виде фиксированной суммы в размере 2,5 (две целые и пять десятых) процента годового размера платы за Договор. </w:t>
      </w:r>
    </w:p>
    <w:p w:rsidR="003B4680" w:rsidRDefault="003B4680" w:rsidP="003B4680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4.6.  Стороны освобождаются </w:t>
      </w:r>
      <w:proofErr w:type="gramStart"/>
      <w:r>
        <w:rPr>
          <w:rFonts w:ascii="Arial" w:hAnsi="Arial" w:cs="Arial"/>
          <w:sz w:val="24"/>
          <w:szCs w:val="24"/>
        </w:rPr>
        <w:t>от обязательств по Договору в случае наступления форс-мажорных обстоятельств в соответствии с законодательством</w:t>
      </w:r>
      <w:proofErr w:type="gramEnd"/>
      <w:r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3B4680" w:rsidRDefault="003B4680" w:rsidP="003B46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5. Срок действия </w:t>
      </w:r>
    </w:p>
    <w:p w:rsidR="003B4680" w:rsidRDefault="003B4680" w:rsidP="003B4680">
      <w:pPr>
        <w:autoSpaceDE w:val="0"/>
        <w:autoSpaceDN w:val="0"/>
        <w:adjustRightInd w:val="0"/>
        <w:outlineLvl w:val="0"/>
        <w:rPr>
          <w:rFonts w:ascii="Arial" w:hAnsi="Arial" w:cs="Arial"/>
          <w:bCs/>
          <w:sz w:val="24"/>
          <w:szCs w:val="24"/>
        </w:rPr>
      </w:pPr>
    </w:p>
    <w:p w:rsidR="003B4680" w:rsidRDefault="003B4680" w:rsidP="003B4680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5.1. Настоящий Договор вступает в силу с даты заключения и действует </w:t>
      </w:r>
      <w:proofErr w:type="gramStart"/>
      <w:r>
        <w:rPr>
          <w:rFonts w:ascii="Arial" w:hAnsi="Arial" w:cs="Arial"/>
          <w:sz w:val="24"/>
          <w:szCs w:val="24"/>
        </w:rPr>
        <w:t>до</w:t>
      </w:r>
      <w:proofErr w:type="gramEnd"/>
      <w:r>
        <w:rPr>
          <w:rFonts w:ascii="Arial" w:hAnsi="Arial" w:cs="Arial"/>
          <w:sz w:val="24"/>
          <w:szCs w:val="24"/>
        </w:rPr>
        <w:t xml:space="preserve"> «___» ____________.</w:t>
      </w:r>
    </w:p>
    <w:p w:rsidR="003B4680" w:rsidRDefault="003B4680" w:rsidP="003B468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3B4680" w:rsidRDefault="003B4680" w:rsidP="003B4680">
      <w:pPr>
        <w:tabs>
          <w:tab w:val="left" w:pos="1170"/>
          <w:tab w:val="center" w:pos="5315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>
        <w:rPr>
          <w:rFonts w:ascii="Arial" w:hAnsi="Arial" w:cs="Arial"/>
          <w:bCs/>
          <w:sz w:val="24"/>
          <w:szCs w:val="24"/>
        </w:rPr>
        <w:tab/>
        <w:t>Порядок прекращения и расторжения Договора</w:t>
      </w:r>
    </w:p>
    <w:p w:rsidR="003B4680" w:rsidRDefault="003B4680" w:rsidP="003B4680">
      <w:pPr>
        <w:tabs>
          <w:tab w:val="left" w:pos="1170"/>
          <w:tab w:val="center" w:pos="5315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3B4680" w:rsidRDefault="003B4680" w:rsidP="003B468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6.1. </w:t>
      </w:r>
      <w:proofErr w:type="gramStart"/>
      <w:r>
        <w:rPr>
          <w:rFonts w:ascii="Arial" w:hAnsi="Arial" w:cs="Arial"/>
          <w:sz w:val="24"/>
          <w:szCs w:val="24"/>
        </w:rPr>
        <w:t>Договор</w:t>
      </w:r>
      <w:proofErr w:type="gramEnd"/>
      <w:r>
        <w:rPr>
          <w:rFonts w:ascii="Arial" w:hAnsi="Arial" w:cs="Arial"/>
          <w:sz w:val="24"/>
          <w:szCs w:val="24"/>
        </w:rPr>
        <w:t xml:space="preserve"> может быть расторгнут по соглашению Сторон, по решению суда, а также при одностороннем отказе одной из Сторон Договора от его исполнения в случаях, установленных действующим законодательством и настоящим Договором.</w:t>
      </w:r>
    </w:p>
    <w:p w:rsidR="003B4680" w:rsidRDefault="003B4680" w:rsidP="003B468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 В случае нарушения Хозяйствующим субъектом условий Договора Администрация имеет право в одностороннем порядке отказаться от исполнения настоящего Договора по следующим основаниям:</w:t>
      </w:r>
    </w:p>
    <w:p w:rsidR="003B4680" w:rsidRDefault="003B4680" w:rsidP="003B468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нарушение Хозяйствующим субъектом установленной в предмете Договора специализации;</w:t>
      </w:r>
    </w:p>
    <w:p w:rsidR="003B4680" w:rsidRDefault="003B4680" w:rsidP="003B468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в случае создания или возведения на земельном участке самовольной постройки;</w:t>
      </w:r>
    </w:p>
    <w:p w:rsidR="003B4680" w:rsidRDefault="003B4680" w:rsidP="003B468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 выявление несоответствия Объекта </w:t>
      </w:r>
      <w:proofErr w:type="gramStart"/>
      <w:r>
        <w:rPr>
          <w:rFonts w:ascii="Arial" w:hAnsi="Arial" w:cs="Arial"/>
          <w:sz w:val="24"/>
          <w:szCs w:val="24"/>
        </w:rPr>
        <w:t>архитектурному решению</w:t>
      </w:r>
      <w:proofErr w:type="gramEnd"/>
      <w:r>
        <w:rPr>
          <w:rFonts w:ascii="Arial" w:hAnsi="Arial" w:cs="Arial"/>
          <w:sz w:val="24"/>
          <w:szCs w:val="24"/>
        </w:rPr>
        <w:t xml:space="preserve">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этажей);</w:t>
      </w:r>
    </w:p>
    <w:p w:rsidR="003B4680" w:rsidRDefault="003B4680" w:rsidP="003B468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невнесения в установленный Договором срок платы по настоящему Договору, если просрочка платежа составляет более десяти рабочих  дней. </w:t>
      </w:r>
    </w:p>
    <w:p w:rsidR="003B4680" w:rsidRDefault="003B4680" w:rsidP="003B468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неисполнения Хозяйствующим субъектом обязательств, установленных подпунктами 1 – 5,  23-26  пункта 2.4 настоящего Договора. </w:t>
      </w:r>
    </w:p>
    <w:p w:rsidR="003B4680" w:rsidRDefault="003B4680" w:rsidP="003B468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6) в случае нахождения Хозяйствующего субъекта в любой стадии процедуры банкротства;</w:t>
      </w:r>
    </w:p>
    <w:p w:rsidR="003B4680" w:rsidRDefault="003B4680" w:rsidP="003B468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в иных случаях, установленных действующим законодательством Российской Федерации.</w:t>
      </w:r>
    </w:p>
    <w:p w:rsidR="003B4680" w:rsidRDefault="003B4680" w:rsidP="003B468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6.3. Администрация имеет право в одностороннем порядке отказаться от исполнения настоящего Договора в связи с принятием указанных ниже решений, о чем извещает письменно Хозяйствующий субъект не менее чем за 1 (один) месяц, но не более чем за 6 (шесть) месяцев до начала соответствующих работ:</w:t>
      </w:r>
    </w:p>
    <w:p w:rsidR="003B4680" w:rsidRDefault="003B4680" w:rsidP="003B468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о необходимости ремонта и (или) реконструкции автомобильных дорог в случае, если нахождение нестационарного торгового объекта препятствует осуществлению указанных работ;</w:t>
      </w:r>
    </w:p>
    <w:p w:rsidR="003B4680" w:rsidRDefault="003B4680" w:rsidP="003B468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2) 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3B4680" w:rsidRDefault="003B4680" w:rsidP="003B468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3) о размещении объектов капитального строительства регионального и муниципального значения;</w:t>
      </w:r>
    </w:p>
    <w:p w:rsidR="003B4680" w:rsidRDefault="003B4680" w:rsidP="003B468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4)  о заключении договора о развитии застроенных территорий в случае, если нахождение нестационарного торгового объекта препятствует реализации указанного договора.</w:t>
      </w:r>
    </w:p>
    <w:p w:rsidR="003B4680" w:rsidRDefault="003B4680" w:rsidP="003B468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6.4. </w:t>
      </w:r>
      <w:proofErr w:type="gramStart"/>
      <w:r>
        <w:rPr>
          <w:rFonts w:ascii="Arial" w:hAnsi="Arial" w:cs="Arial"/>
          <w:sz w:val="24"/>
          <w:szCs w:val="24"/>
        </w:rPr>
        <w:t>В случае одностороннего отказа от исполнения настоящего Договора Администрация обязана направить соответствующее уведомление о расторжении Договора Хозяйствующему субъекту в письменном виде заказным почтовым отправлением с подтверждением получения отправления Хозяйствующим субъектом,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Администрацией</w:t>
      </w:r>
      <w:proofErr w:type="gramEnd"/>
      <w:r>
        <w:rPr>
          <w:rFonts w:ascii="Arial" w:hAnsi="Arial" w:cs="Arial"/>
          <w:sz w:val="24"/>
          <w:szCs w:val="24"/>
        </w:rPr>
        <w:t xml:space="preserve"> подтверждения о его вручении Хозяйствующему субъекту.</w:t>
      </w:r>
    </w:p>
    <w:p w:rsidR="003B4680" w:rsidRDefault="003B4680" w:rsidP="003B468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Выполнение Администрацией указанных выше требований считается надлежащим уведомлением Хозяйствующего субъекта об одностороннем отказе от исполнения Договора. Датой такого надлежащего уведомления признается дата получения Администрацией подтверждения о вручении Хозяйствующему субъекту указанного уведомления либо дата получения Администрацией информации об отсутствии Хозяйствующего субъекта по ее адресу места нахождения.</w:t>
      </w:r>
    </w:p>
    <w:p w:rsidR="003B4680" w:rsidRDefault="003B4680" w:rsidP="003B468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При невозможности получения указанных подтверждений либо информации датой такого надлежащего уведомления признается дата </w:t>
      </w:r>
      <w:proofErr w:type="gramStart"/>
      <w:r>
        <w:rPr>
          <w:rFonts w:ascii="Arial" w:hAnsi="Arial" w:cs="Arial"/>
          <w:sz w:val="24"/>
          <w:szCs w:val="24"/>
        </w:rPr>
        <w:t>по истечении пятнадцати календарных дней с даты размещения решения Администрацией об одностороннем отказе от исполнения Договора на официальном сайте</w:t>
      </w:r>
      <w:proofErr w:type="gramEnd"/>
      <w:r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 Администрации.</w:t>
      </w:r>
    </w:p>
    <w:p w:rsidR="003B4680" w:rsidRDefault="003B4680" w:rsidP="003B468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Решение Администрации об одностороннем отказе от исполнения Договора вступает в </w:t>
      </w:r>
      <w:proofErr w:type="gramStart"/>
      <w:r>
        <w:rPr>
          <w:rFonts w:ascii="Arial" w:hAnsi="Arial" w:cs="Arial"/>
          <w:sz w:val="24"/>
          <w:szCs w:val="24"/>
        </w:rPr>
        <w:t>силу</w:t>
      </w:r>
      <w:proofErr w:type="gramEnd"/>
      <w:r>
        <w:rPr>
          <w:rFonts w:ascii="Arial" w:hAnsi="Arial" w:cs="Arial"/>
          <w:sz w:val="24"/>
          <w:szCs w:val="24"/>
        </w:rPr>
        <w:t xml:space="preserve"> и Договор считается расторгнутым через десять календарных дней с даты надлежащего уведомления Администрацией Хозяйствующего субъекта об одностороннем отказе от исполнения Договора.</w:t>
      </w:r>
    </w:p>
    <w:p w:rsidR="003B4680" w:rsidRDefault="003B4680" w:rsidP="003B4680">
      <w:pPr>
        <w:spacing w:after="0"/>
        <w:ind w:right="-1" w:firstLine="426"/>
        <w:jc w:val="both"/>
        <w:rPr>
          <w:rFonts w:ascii="Arial" w:eastAsia="Calibri" w:hAnsi="Arial" w:cs="Arial"/>
          <w:kern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6.5.</w:t>
      </w:r>
      <w:r>
        <w:rPr>
          <w:rFonts w:ascii="Arial" w:eastAsia="Calibri" w:hAnsi="Arial" w:cs="Arial"/>
          <w:kern w:val="0"/>
          <w:sz w:val="24"/>
          <w:szCs w:val="24"/>
        </w:rPr>
        <w:t xml:space="preserve"> </w:t>
      </w:r>
      <w:proofErr w:type="gramStart"/>
      <w:r>
        <w:rPr>
          <w:rFonts w:ascii="Arial" w:eastAsia="Calibri" w:hAnsi="Arial" w:cs="Arial"/>
          <w:kern w:val="0"/>
          <w:sz w:val="24"/>
          <w:szCs w:val="24"/>
        </w:rPr>
        <w:t>Договор</w:t>
      </w:r>
      <w:proofErr w:type="gramEnd"/>
      <w:r>
        <w:rPr>
          <w:rFonts w:ascii="Arial" w:eastAsia="Calibri" w:hAnsi="Arial" w:cs="Arial"/>
          <w:kern w:val="0"/>
          <w:sz w:val="24"/>
          <w:szCs w:val="24"/>
        </w:rPr>
        <w:t xml:space="preserve"> может быть расторгнут Хозяйствующим субъектом в одностороннем порядке с уведомлением Администрации не позднее чем за 1 </w:t>
      </w:r>
      <w:r>
        <w:rPr>
          <w:rFonts w:ascii="Arial" w:eastAsia="Calibri" w:hAnsi="Arial" w:cs="Arial"/>
          <w:kern w:val="0"/>
          <w:sz w:val="24"/>
          <w:szCs w:val="24"/>
        </w:rPr>
        <w:lastRenderedPageBreak/>
        <w:t>месяц до предполагаемой даты расторжения. Уведомление направляется в письменном виде заказным почтовым отправлением с подтверждением получения отправления Администрацией, либо нарочно под роспись, либо телеграммой, либо посредством факсимильной связи, либо по адресу электронной почты, либо с использованием иных сре</w:t>
      </w:r>
      <w:proofErr w:type="gramStart"/>
      <w:r>
        <w:rPr>
          <w:rFonts w:ascii="Arial" w:eastAsia="Calibri" w:hAnsi="Arial" w:cs="Arial"/>
          <w:kern w:val="0"/>
          <w:sz w:val="24"/>
          <w:szCs w:val="24"/>
        </w:rPr>
        <w:t>дств св</w:t>
      </w:r>
      <w:proofErr w:type="gramEnd"/>
      <w:r>
        <w:rPr>
          <w:rFonts w:ascii="Arial" w:eastAsia="Calibri" w:hAnsi="Arial" w:cs="Arial"/>
          <w:kern w:val="0"/>
          <w:sz w:val="24"/>
          <w:szCs w:val="24"/>
        </w:rPr>
        <w:t>язи и доставки, обеспечивающих фиксирование такого уведомления и получение Хозяйствующим субъектом подтверждения о его вручении Администрации. Датой надлежащего уведомления признается дата получения Хозяйствующим субъектом подтверждения о вручении Администрации уведомления.</w:t>
      </w:r>
    </w:p>
    <w:p w:rsidR="003B4680" w:rsidRDefault="003B4680" w:rsidP="003B4680">
      <w:pPr>
        <w:spacing w:after="0"/>
        <w:ind w:right="-1" w:firstLine="426"/>
        <w:jc w:val="both"/>
        <w:rPr>
          <w:rFonts w:ascii="Arial" w:eastAsia="Calibri" w:hAnsi="Arial" w:cs="Arial"/>
          <w:kern w:val="0"/>
          <w:sz w:val="24"/>
          <w:szCs w:val="24"/>
        </w:rPr>
      </w:pPr>
      <w:proofErr w:type="gramStart"/>
      <w:r>
        <w:rPr>
          <w:rFonts w:ascii="Arial" w:eastAsia="Calibri" w:hAnsi="Arial" w:cs="Arial"/>
          <w:kern w:val="0"/>
          <w:sz w:val="24"/>
          <w:szCs w:val="24"/>
        </w:rPr>
        <w:t xml:space="preserve">В случае одностороннего отказа от исполнения Договора Хозяйствующий субъект обязан направить в Администрацию уведомление о расторжении Договора в письменном виде заказным почтовым отправлением с подтверждением получения отправления, либо нарочно под роспись, либо телеграммой, либо по адресу электронной почты, указанному в договоре в порядке, предусмотренном ст.165.1 «Юридически значимые сообщения» Гражданского кодекса Российской Федерации». </w:t>
      </w:r>
      <w:proofErr w:type="gramEnd"/>
    </w:p>
    <w:p w:rsidR="003B4680" w:rsidRDefault="003B4680" w:rsidP="003B4680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pStyle w:val="a5"/>
        <w:numPr>
          <w:ilvl w:val="0"/>
          <w:numId w:val="11"/>
        </w:num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Порядок разрешения споров</w:t>
      </w:r>
    </w:p>
    <w:p w:rsidR="003B4680" w:rsidRDefault="003B4680" w:rsidP="003B4680">
      <w:pPr>
        <w:pStyle w:val="a5"/>
        <w:autoSpaceDE w:val="0"/>
        <w:autoSpaceDN w:val="0"/>
        <w:adjustRightInd w:val="0"/>
        <w:ind w:left="360"/>
        <w:rPr>
          <w:rFonts w:ascii="Arial" w:hAnsi="Arial" w:cs="Arial"/>
          <w:bCs/>
          <w:sz w:val="24"/>
          <w:szCs w:val="24"/>
        </w:rPr>
      </w:pPr>
    </w:p>
    <w:p w:rsidR="003B4680" w:rsidRDefault="003B4680" w:rsidP="003B468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7.1. До передачи спора на разрешение суда Стороны принимают меры к его урегулированию в претензионном порядке.</w:t>
      </w:r>
    </w:p>
    <w:p w:rsidR="003B4680" w:rsidRDefault="003B4680" w:rsidP="003B468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7.2. Претензия должна быть направлена в письменном виде. </w:t>
      </w:r>
    </w:p>
    <w:p w:rsidR="003B4680" w:rsidRDefault="003B4680" w:rsidP="003B468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7.3. В случае невыполнения Сторонами своих обязательств и </w:t>
      </w:r>
      <w:proofErr w:type="spellStart"/>
      <w:r>
        <w:rPr>
          <w:rFonts w:ascii="Arial" w:hAnsi="Arial" w:cs="Arial"/>
          <w:sz w:val="24"/>
          <w:szCs w:val="24"/>
        </w:rPr>
        <w:t>недостижения</w:t>
      </w:r>
      <w:proofErr w:type="spellEnd"/>
      <w:r>
        <w:rPr>
          <w:rFonts w:ascii="Arial" w:hAnsi="Arial" w:cs="Arial"/>
          <w:sz w:val="24"/>
          <w:szCs w:val="24"/>
        </w:rPr>
        <w:t xml:space="preserve"> взаимного согласия споры по настоящему Договору разрешаются в Арбитражном суде Московской области.</w:t>
      </w:r>
    </w:p>
    <w:p w:rsidR="003B4680" w:rsidRDefault="003B4680" w:rsidP="003B468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  <w:sz w:val="24"/>
          <w:szCs w:val="24"/>
        </w:rPr>
      </w:pPr>
    </w:p>
    <w:p w:rsidR="003B4680" w:rsidRDefault="003B4680" w:rsidP="003B4680">
      <w:pPr>
        <w:pStyle w:val="a5"/>
        <w:numPr>
          <w:ilvl w:val="0"/>
          <w:numId w:val="11"/>
        </w:num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Форс-мажорные обстоятельства</w:t>
      </w:r>
    </w:p>
    <w:p w:rsidR="003B4680" w:rsidRDefault="003B4680" w:rsidP="003B4680">
      <w:pPr>
        <w:pStyle w:val="a5"/>
        <w:autoSpaceDE w:val="0"/>
        <w:autoSpaceDN w:val="0"/>
        <w:adjustRightInd w:val="0"/>
        <w:ind w:left="360"/>
        <w:rPr>
          <w:rFonts w:ascii="Arial" w:hAnsi="Arial" w:cs="Arial"/>
          <w:bCs/>
          <w:sz w:val="24"/>
          <w:szCs w:val="24"/>
        </w:rPr>
      </w:pPr>
    </w:p>
    <w:p w:rsidR="003B4680" w:rsidRDefault="003B4680" w:rsidP="003B468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3B4680" w:rsidRDefault="003B4680" w:rsidP="003B468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8.2.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3B4680" w:rsidRDefault="003B4680" w:rsidP="003B468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8.3. Невыполнение условий пункта 8.2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3B4680" w:rsidRDefault="003B4680" w:rsidP="003B468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9.</w:t>
      </w:r>
      <w:r>
        <w:rPr>
          <w:rFonts w:ascii="Arial" w:hAnsi="Arial" w:cs="Arial"/>
          <w:bCs/>
          <w:sz w:val="24"/>
          <w:szCs w:val="24"/>
        </w:rPr>
        <w:tab/>
        <w:t>Прочие условия</w:t>
      </w:r>
    </w:p>
    <w:p w:rsidR="003B4680" w:rsidRDefault="003B4680" w:rsidP="003B468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3B4680" w:rsidRDefault="003B4680" w:rsidP="003B468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9.2. Настоящий Договор составлен в двух экземплярах, имеющих равную юридическую силу, по одному экземпляру для каждой Стороны.</w:t>
      </w:r>
    </w:p>
    <w:p w:rsidR="003B4680" w:rsidRDefault="003B4680" w:rsidP="003B468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9.3. Неотъемлемой частью настоящего Договора являются «Характеристики размещения нестационарного торгового объекта».</w:t>
      </w:r>
    </w:p>
    <w:p w:rsidR="003B4680" w:rsidRDefault="003B4680" w:rsidP="003B468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10.</w:t>
      </w:r>
      <w:r>
        <w:rPr>
          <w:rFonts w:ascii="Arial" w:hAnsi="Arial" w:cs="Arial"/>
          <w:bCs/>
          <w:sz w:val="24"/>
          <w:szCs w:val="24"/>
        </w:rPr>
        <w:tab/>
        <w:t>Адреса, банковские реквизиты и подписи Сторон</w:t>
      </w:r>
    </w:p>
    <w:p w:rsidR="003B4680" w:rsidRDefault="003B4680" w:rsidP="003B46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3B4680" w:rsidRDefault="003B4680" w:rsidP="003B468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Долгопрудный                                                              Хозяйствующий субъект ________________________________                        __________________________</w:t>
      </w:r>
    </w:p>
    <w:p w:rsidR="003B4680" w:rsidRDefault="003B4680" w:rsidP="003B4680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                        __________________________</w:t>
      </w:r>
    </w:p>
    <w:p w:rsidR="003B4680" w:rsidRDefault="003B4680" w:rsidP="003B4680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                        __________________________</w:t>
      </w:r>
    </w:p>
    <w:p w:rsidR="003B4680" w:rsidRDefault="003B4680" w:rsidP="003B4680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                        __________________________</w:t>
      </w:r>
    </w:p>
    <w:p w:rsidR="003B4680" w:rsidRDefault="003B4680" w:rsidP="003B4680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(подпись)                                                                                 (подпись)</w:t>
      </w:r>
    </w:p>
    <w:p w:rsidR="003B4680" w:rsidRDefault="003B4680" w:rsidP="003B4680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М.П.                                                                                             М.</w:t>
      </w:r>
      <w:proofErr w:type="gramStart"/>
      <w:r>
        <w:rPr>
          <w:rFonts w:ascii="Arial" w:hAnsi="Arial" w:cs="Arial"/>
          <w:sz w:val="24"/>
          <w:szCs w:val="24"/>
        </w:rPr>
        <w:t>П</w:t>
      </w:r>
      <w:proofErr w:type="gramEnd"/>
    </w:p>
    <w:p w:rsidR="003B4680" w:rsidRDefault="003B4680" w:rsidP="003B4680">
      <w:pPr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rPr>
          <w:rFonts w:ascii="Arial" w:hAnsi="Arial" w:cs="Arial"/>
          <w:sz w:val="24"/>
          <w:szCs w:val="24"/>
        </w:rPr>
      </w:pPr>
    </w:p>
    <w:p w:rsidR="003B4680" w:rsidRDefault="003B4680" w:rsidP="003B4680">
      <w:pPr>
        <w:rPr>
          <w:rFonts w:ascii="Arial" w:hAnsi="Arial" w:cs="Arial"/>
          <w:sz w:val="24"/>
          <w:szCs w:val="24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8"/>
        <w:gridCol w:w="2767"/>
        <w:gridCol w:w="3596"/>
      </w:tblGrid>
      <w:tr w:rsidR="003B4680" w:rsidTr="003B4680">
        <w:tc>
          <w:tcPr>
            <w:tcW w:w="3208" w:type="dxa"/>
          </w:tcPr>
          <w:p w:rsidR="003B4680" w:rsidRDefault="003B468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67" w:type="dxa"/>
          </w:tcPr>
          <w:p w:rsidR="003B4680" w:rsidRDefault="003B4680">
            <w:pPr>
              <w:pStyle w:val="ConsPlusNormal"/>
              <w:spacing w:line="276" w:lineRule="auto"/>
              <w:outlineLvl w:val="3"/>
              <w:rPr>
                <w:sz w:val="24"/>
                <w:szCs w:val="24"/>
              </w:rPr>
            </w:pPr>
          </w:p>
        </w:tc>
        <w:tc>
          <w:tcPr>
            <w:tcW w:w="3596" w:type="dxa"/>
          </w:tcPr>
          <w:p w:rsidR="003B4680" w:rsidRDefault="003B4680">
            <w:pPr>
              <w:pStyle w:val="ConsPlusNormal"/>
              <w:spacing w:line="276" w:lineRule="auto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:rsidR="003B4680" w:rsidRDefault="003B468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договору на размещение</w:t>
            </w:r>
          </w:p>
          <w:p w:rsidR="003B4680" w:rsidRDefault="003B468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нестационарного торгового объекта</w:t>
            </w:r>
          </w:p>
          <w:p w:rsidR="003B4680" w:rsidRDefault="003B468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«__» _______ 20__ № ____</w:t>
            </w:r>
          </w:p>
          <w:p w:rsidR="003B4680" w:rsidRDefault="003B468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3B4680" w:rsidRDefault="003B4680" w:rsidP="003B468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3B4680" w:rsidRDefault="003B4680" w:rsidP="003B4680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Характеристики</w:t>
      </w:r>
    </w:p>
    <w:p w:rsidR="003B4680" w:rsidRDefault="003B4680" w:rsidP="003B4680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размещения нестационарного торгового объекта</w:t>
      </w:r>
    </w:p>
    <w:p w:rsidR="003B4680" w:rsidRDefault="003B4680" w:rsidP="003B4680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:rsidR="003B4680" w:rsidRDefault="003B4680" w:rsidP="003B4680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:rsidR="003B4680" w:rsidRDefault="003B4680" w:rsidP="003B4680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tbl>
      <w:tblPr>
        <w:tblW w:w="10950" w:type="dxa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5"/>
        <w:gridCol w:w="1561"/>
        <w:gridCol w:w="1702"/>
        <w:gridCol w:w="1549"/>
        <w:gridCol w:w="1288"/>
        <w:gridCol w:w="1702"/>
        <w:gridCol w:w="1277"/>
        <w:gridCol w:w="1276"/>
      </w:tblGrid>
      <w:tr w:rsidR="003B4680" w:rsidTr="003B468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80" w:rsidRDefault="003B4680">
            <w:pPr>
              <w:pStyle w:val="ConsPlusNormal"/>
              <w:spacing w:line="27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80" w:rsidRDefault="003B4680">
            <w:pPr>
              <w:pStyle w:val="ConsPlusNormal"/>
              <w:spacing w:line="27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80" w:rsidRDefault="003B4680">
            <w:pPr>
              <w:pStyle w:val="ConsPlusNormal"/>
              <w:spacing w:line="27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80" w:rsidRDefault="003B4680">
            <w:pPr>
              <w:pStyle w:val="ConsPlusNormal"/>
              <w:spacing w:line="27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Описание внешнего вида нестационарного торгового объекта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80" w:rsidRDefault="003B4680">
            <w:pPr>
              <w:pStyle w:val="ConsPlusNormal"/>
              <w:spacing w:line="27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Тип нестационарного торгового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80" w:rsidRDefault="003B4680">
            <w:pPr>
              <w:pStyle w:val="ConsPlusNormal"/>
              <w:spacing w:line="27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Специализация нестационарного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80" w:rsidRDefault="003B4680">
            <w:pPr>
              <w:pStyle w:val="ConsPlusNormal"/>
              <w:spacing w:line="27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Общая площадь нестационарного торгового объекта, 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80" w:rsidRDefault="003B4680">
            <w:pPr>
              <w:pStyle w:val="ConsPlusNormal"/>
              <w:spacing w:line="27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Срок размещения нестационарного торгового объекта</w:t>
            </w:r>
          </w:p>
        </w:tc>
      </w:tr>
      <w:tr w:rsidR="003B4680" w:rsidTr="003B468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80" w:rsidRDefault="003B4680">
            <w:pPr>
              <w:pStyle w:val="ConsPlusNormal"/>
              <w:spacing w:line="276" w:lineRule="auto"/>
              <w:jc w:val="center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80" w:rsidRDefault="003B4680">
            <w:pPr>
              <w:pStyle w:val="ConsPlusNormal"/>
              <w:spacing w:line="27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80" w:rsidRDefault="003B4680">
            <w:pPr>
              <w:pStyle w:val="ConsPlusNormal"/>
              <w:spacing w:line="27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80" w:rsidRDefault="003B4680">
            <w:pPr>
              <w:pStyle w:val="ConsPlusNormal"/>
              <w:spacing w:line="27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80" w:rsidRDefault="003B4680">
            <w:pPr>
              <w:pStyle w:val="ConsPlusNormal"/>
              <w:spacing w:line="27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80" w:rsidRDefault="003B4680">
            <w:pPr>
              <w:pStyle w:val="ConsPlusNormal"/>
              <w:spacing w:line="27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80" w:rsidRDefault="003B4680">
            <w:pPr>
              <w:pStyle w:val="ConsPlusNormal"/>
              <w:spacing w:line="27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80" w:rsidRDefault="003B4680">
            <w:pPr>
              <w:pStyle w:val="ConsPlusNormal"/>
              <w:spacing w:line="276" w:lineRule="auto"/>
              <w:jc w:val="center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8</w:t>
            </w:r>
          </w:p>
        </w:tc>
      </w:tr>
      <w:tr w:rsidR="003B4680" w:rsidTr="003B468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80" w:rsidRDefault="003B4680">
            <w:pPr>
              <w:pStyle w:val="ConsPlusNormal"/>
              <w:spacing w:line="276" w:lineRule="auto"/>
              <w:jc w:val="center"/>
              <w:rPr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80" w:rsidRDefault="003B4680">
            <w:pPr>
              <w:pStyle w:val="ConsPlusNormal"/>
              <w:spacing w:line="27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80" w:rsidRDefault="003B4680">
            <w:pPr>
              <w:pStyle w:val="ConsPlusNormal"/>
              <w:spacing w:line="27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80" w:rsidRDefault="003B4680">
            <w:pPr>
              <w:pStyle w:val="ConsPlusNormal"/>
              <w:spacing w:line="27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80" w:rsidRDefault="003B4680">
            <w:pPr>
              <w:pStyle w:val="ConsPlusNormal"/>
              <w:spacing w:line="27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80" w:rsidRDefault="003B4680">
            <w:pPr>
              <w:pStyle w:val="ConsPlusNormal"/>
              <w:spacing w:line="27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80" w:rsidRDefault="003B4680">
            <w:pPr>
              <w:pStyle w:val="ConsPlusNormal"/>
              <w:spacing w:line="27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80" w:rsidRDefault="003B4680">
            <w:pPr>
              <w:pStyle w:val="ConsPlusNormal"/>
              <w:spacing w:line="276" w:lineRule="auto"/>
              <w:jc w:val="center"/>
              <w:rPr>
                <w:kern w:val="2"/>
                <w:sz w:val="24"/>
                <w:szCs w:val="24"/>
                <w:lang w:val="en-US"/>
              </w:rPr>
            </w:pPr>
          </w:p>
        </w:tc>
      </w:tr>
    </w:tbl>
    <w:p w:rsidR="003B4680" w:rsidRDefault="003B4680" w:rsidP="003B468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3B4680" w:rsidRDefault="003B4680" w:rsidP="003B4680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:rsidR="003B4680" w:rsidRDefault="003B4680" w:rsidP="003B4680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Адреса, банковские реквизиты и подписи сторон</w:t>
      </w:r>
    </w:p>
    <w:p w:rsidR="003B4680" w:rsidRDefault="003B4680" w:rsidP="003B468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3B4680" w:rsidRDefault="003B4680" w:rsidP="003B468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3B4680" w:rsidRDefault="003B4680" w:rsidP="003B468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3B4680" w:rsidRDefault="003B4680" w:rsidP="003B4680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                                                           Хозяйствующий субъект</w:t>
      </w:r>
    </w:p>
    <w:p w:rsidR="003B4680" w:rsidRDefault="003B4680" w:rsidP="003B4680">
      <w:pPr>
        <w:spacing w:line="276" w:lineRule="auto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p w:rsidR="003B4680" w:rsidRDefault="003B4680" w:rsidP="003B4680">
      <w:pPr>
        <w:spacing w:line="276" w:lineRule="auto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p w:rsidR="003B4680" w:rsidRDefault="003B4680" w:rsidP="003B4680"/>
    <w:p w:rsidR="003B4680" w:rsidRDefault="003B4680" w:rsidP="003B4680">
      <w:pPr>
        <w:pStyle w:val="ConsPlusNormal"/>
        <w:spacing w:line="276" w:lineRule="auto"/>
        <w:outlineLvl w:val="2"/>
        <w:rPr>
          <w:sz w:val="24"/>
          <w:szCs w:val="24"/>
        </w:rPr>
      </w:pPr>
    </w:p>
    <w:p w:rsidR="003B4680" w:rsidRDefault="003B4680" w:rsidP="003B4680">
      <w:pPr>
        <w:pStyle w:val="ConsPlusNormal"/>
        <w:spacing w:line="276" w:lineRule="auto"/>
        <w:outlineLvl w:val="2"/>
        <w:rPr>
          <w:sz w:val="24"/>
          <w:szCs w:val="24"/>
        </w:rPr>
      </w:pPr>
    </w:p>
    <w:p w:rsidR="003B4680" w:rsidRDefault="003B4680" w:rsidP="003B4680">
      <w:pPr>
        <w:pStyle w:val="ConsPlusNormal"/>
        <w:spacing w:line="276" w:lineRule="auto"/>
        <w:outlineLvl w:val="2"/>
        <w:rPr>
          <w:sz w:val="24"/>
          <w:szCs w:val="24"/>
        </w:rPr>
      </w:pPr>
    </w:p>
    <w:p w:rsidR="003B4680" w:rsidRDefault="003B4680" w:rsidP="003B4680"/>
    <w:p w:rsidR="000B7D4C" w:rsidRDefault="000B7D4C"/>
    <w:sectPr w:rsidR="000B7D4C" w:rsidSect="000B7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71D13F1A"/>
    <w:multiLevelType w:val="hybridMultilevel"/>
    <w:tmpl w:val="644AF35A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0"/>
  </w:num>
  <w:num w:numId="1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680"/>
    <w:rsid w:val="000B7D4C"/>
    <w:rsid w:val="003B4680"/>
    <w:rsid w:val="0060695B"/>
    <w:rsid w:val="008B45C6"/>
    <w:rsid w:val="00BB2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680"/>
    <w:pPr>
      <w:spacing w:after="160"/>
    </w:pPr>
    <w:rPr>
      <w:rFonts w:ascii="Times New Roman" w:hAnsi="Times New Roman"/>
      <w:kern w:val="2"/>
      <w:sz w:val="28"/>
    </w:rPr>
  </w:style>
  <w:style w:type="paragraph" w:styleId="12">
    <w:name w:val="heading 1"/>
    <w:basedOn w:val="a"/>
    <w:next w:val="a"/>
    <w:link w:val="13"/>
    <w:uiPriority w:val="9"/>
    <w:qFormat/>
    <w:rsid w:val="008B45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8B45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5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8B45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"/>
    <w:basedOn w:val="a0"/>
    <w:link w:val="12"/>
    <w:uiPriority w:val="9"/>
    <w:rsid w:val="008B45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8B45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B45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rsid w:val="008B45C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14">
    <w:name w:val="toc 1"/>
    <w:basedOn w:val="a"/>
    <w:next w:val="a"/>
    <w:autoRedefine/>
    <w:uiPriority w:val="39"/>
    <w:unhideWhenUsed/>
    <w:qFormat/>
    <w:rsid w:val="008B45C6"/>
    <w:pPr>
      <w:spacing w:after="100"/>
    </w:pPr>
    <w:rPr>
      <w:rFonts w:eastAsiaTheme="minorEastAsia"/>
      <w:lang w:eastAsia="ru-RU"/>
    </w:rPr>
  </w:style>
  <w:style w:type="paragraph" w:styleId="22">
    <w:name w:val="toc 2"/>
    <w:basedOn w:val="a"/>
    <w:next w:val="a"/>
    <w:autoRedefine/>
    <w:uiPriority w:val="39"/>
    <w:unhideWhenUsed/>
    <w:qFormat/>
    <w:rsid w:val="008B45C6"/>
    <w:pPr>
      <w:tabs>
        <w:tab w:val="right" w:leader="dot" w:pos="9344"/>
      </w:tabs>
      <w:spacing w:after="100"/>
      <w:ind w:left="220"/>
      <w:jc w:val="both"/>
    </w:pPr>
    <w:rPr>
      <w:rFonts w:eastAsiaTheme="minorEastAsia" w:cs="Times New Roman"/>
      <w:noProof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8B45C6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paragraph" w:styleId="a3">
    <w:name w:val="No Spacing"/>
    <w:aliases w:val="Приложение АР"/>
    <w:basedOn w:val="12"/>
    <w:next w:val="2-"/>
    <w:link w:val="a4"/>
    <w:qFormat/>
    <w:rsid w:val="008B45C6"/>
    <w:pPr>
      <w:keepLines w:val="0"/>
      <w:spacing w:before="0" w:after="240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character" w:customStyle="1" w:styleId="a4">
    <w:name w:val="Без интервала Знак"/>
    <w:aliases w:val="Приложение АР Знак"/>
    <w:basedOn w:val="a0"/>
    <w:link w:val="a3"/>
    <w:rsid w:val="008B45C6"/>
    <w:rPr>
      <w:rFonts w:ascii="Times New Roman" w:eastAsia="Times New Roman" w:hAnsi="Times New Roman" w:cs="Times New Roman"/>
      <w:b/>
      <w:bCs/>
      <w:iCs/>
      <w:sz w:val="24"/>
    </w:rPr>
  </w:style>
  <w:style w:type="paragraph" w:styleId="a5">
    <w:name w:val="List Paragraph"/>
    <w:basedOn w:val="a"/>
    <w:uiPriority w:val="34"/>
    <w:qFormat/>
    <w:rsid w:val="008B45C6"/>
    <w:pPr>
      <w:ind w:left="720"/>
      <w:contextualSpacing/>
    </w:pPr>
  </w:style>
  <w:style w:type="paragraph" w:styleId="a6">
    <w:name w:val="TOC Heading"/>
    <w:basedOn w:val="12"/>
    <w:next w:val="a"/>
    <w:uiPriority w:val="39"/>
    <w:unhideWhenUsed/>
    <w:qFormat/>
    <w:rsid w:val="008B45C6"/>
    <w:pPr>
      <w:outlineLvl w:val="9"/>
    </w:pPr>
    <w:rPr>
      <w:lang w:eastAsia="ru-RU"/>
    </w:rPr>
  </w:style>
  <w:style w:type="paragraph" w:customStyle="1" w:styleId="ConsPlusNormal">
    <w:name w:val="ConsPlusNormal"/>
    <w:link w:val="ConsPlusNormal0"/>
    <w:qFormat/>
    <w:rsid w:val="008B45C6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8B45C6"/>
    <w:rPr>
      <w:rFonts w:ascii="Arial" w:eastAsia="Calibri" w:hAnsi="Arial" w:cs="Arial"/>
    </w:rPr>
  </w:style>
  <w:style w:type="paragraph" w:customStyle="1" w:styleId="111">
    <w:name w:val="Рег. 1.1.1"/>
    <w:basedOn w:val="a"/>
    <w:qFormat/>
    <w:rsid w:val="008B45C6"/>
    <w:pPr>
      <w:numPr>
        <w:ilvl w:val="2"/>
        <w:numId w:val="8"/>
      </w:numPr>
      <w:jc w:val="both"/>
    </w:pPr>
    <w:rPr>
      <w:rFonts w:eastAsia="Calibri" w:cs="Times New Roman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8B45C6"/>
    <w:pPr>
      <w:numPr>
        <w:ilvl w:val="1"/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8B45C6"/>
    <w:pPr>
      <w:numPr>
        <w:numId w:val="8"/>
      </w:numPr>
      <w:autoSpaceDE w:val="0"/>
      <w:autoSpaceDN w:val="0"/>
      <w:adjustRightInd w:val="0"/>
      <w:jc w:val="center"/>
      <w:outlineLvl w:val="1"/>
    </w:pPr>
    <w:rPr>
      <w:rFonts w:eastAsia="Calibri" w:cs="Times New Roman"/>
      <w:b/>
      <w:bCs/>
      <w:sz w:val="24"/>
      <w:szCs w:val="24"/>
    </w:rPr>
  </w:style>
  <w:style w:type="paragraph" w:customStyle="1" w:styleId="10">
    <w:name w:val="Рег. Списки 1)"/>
    <w:basedOn w:val="a"/>
    <w:qFormat/>
    <w:rsid w:val="008B45C6"/>
    <w:pPr>
      <w:numPr>
        <w:numId w:val="9"/>
      </w:numPr>
      <w:autoSpaceDE w:val="0"/>
      <w:autoSpaceDN w:val="0"/>
      <w:adjustRightInd w:val="0"/>
      <w:jc w:val="both"/>
    </w:pPr>
    <w:rPr>
      <w:rFonts w:eastAsia="Calibri" w:cs="Times New Roman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8B45C6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8B45C6"/>
    <w:rPr>
      <w:rFonts w:ascii="Times New Roman" w:hAnsi="Times New Roman" w:cs="Times New Roman"/>
      <w:b/>
      <w:bCs/>
      <w:sz w:val="24"/>
      <w:szCs w:val="24"/>
    </w:rPr>
  </w:style>
  <w:style w:type="paragraph" w:customStyle="1" w:styleId="a7">
    <w:name w:val="обычный приложения"/>
    <w:basedOn w:val="a"/>
    <w:link w:val="a8"/>
    <w:qFormat/>
    <w:rsid w:val="008B45C6"/>
    <w:pPr>
      <w:jc w:val="center"/>
    </w:pPr>
    <w:rPr>
      <w:rFonts w:eastAsia="Calibri" w:cs="Times New Roman"/>
      <w:b/>
      <w:sz w:val="24"/>
    </w:rPr>
  </w:style>
  <w:style w:type="character" w:customStyle="1" w:styleId="a8">
    <w:name w:val="обычный приложения Знак"/>
    <w:basedOn w:val="a0"/>
    <w:link w:val="a7"/>
    <w:rsid w:val="008B45C6"/>
    <w:rPr>
      <w:rFonts w:ascii="Times New Roman" w:eastAsia="Calibri" w:hAnsi="Times New Roman" w:cs="Times New Roman"/>
      <w:b/>
      <w:sz w:val="24"/>
    </w:rPr>
  </w:style>
  <w:style w:type="paragraph" w:customStyle="1" w:styleId="15">
    <w:name w:val="АР Прил1"/>
    <w:basedOn w:val="a3"/>
    <w:link w:val="16"/>
    <w:qFormat/>
    <w:rsid w:val="008B45C6"/>
    <w:pPr>
      <w:spacing w:after="0"/>
      <w:ind w:firstLine="4820"/>
      <w:jc w:val="left"/>
    </w:pPr>
    <w:rPr>
      <w:b w:val="0"/>
    </w:rPr>
  </w:style>
  <w:style w:type="character" w:customStyle="1" w:styleId="16">
    <w:name w:val="АР Прил1 Знак"/>
    <w:basedOn w:val="a4"/>
    <w:link w:val="15"/>
    <w:rsid w:val="008B45C6"/>
    <w:rPr>
      <w:b w:val="0"/>
    </w:rPr>
  </w:style>
  <w:style w:type="paragraph" w:customStyle="1" w:styleId="23">
    <w:name w:val="АР Прил 2"/>
    <w:basedOn w:val="a7"/>
    <w:link w:val="24"/>
    <w:qFormat/>
    <w:rsid w:val="008B45C6"/>
  </w:style>
  <w:style w:type="character" w:customStyle="1" w:styleId="24">
    <w:name w:val="АР Прил 2 Знак"/>
    <w:basedOn w:val="a8"/>
    <w:link w:val="23"/>
    <w:rsid w:val="008B45C6"/>
  </w:style>
  <w:style w:type="paragraph" w:customStyle="1" w:styleId="a9">
    <w:name w:val="Рег. Обычный с отступом"/>
    <w:basedOn w:val="a"/>
    <w:qFormat/>
    <w:rsid w:val="008B45C6"/>
    <w:pPr>
      <w:suppressAutoHyphens/>
      <w:autoSpaceDE w:val="0"/>
      <w:autoSpaceDN w:val="0"/>
      <w:adjustRightInd w:val="0"/>
      <w:ind w:firstLine="540"/>
      <w:jc w:val="both"/>
    </w:pPr>
    <w:rPr>
      <w:rFonts w:eastAsia="Times New Roman" w:cs="Times New Roman"/>
      <w:szCs w:val="28"/>
      <w:lang w:eastAsia="ar-SA"/>
    </w:rPr>
  </w:style>
  <w:style w:type="paragraph" w:customStyle="1" w:styleId="1-">
    <w:name w:val="Рег. Заголовок 1-го уровня регламента"/>
    <w:basedOn w:val="12"/>
    <w:qFormat/>
    <w:rsid w:val="008B45C6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8B45C6"/>
    <w:pPr>
      <w:numPr>
        <w:numId w:val="1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3B468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3B468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3172</Words>
  <Characters>18084</Characters>
  <Application>Microsoft Office Word</Application>
  <DocSecurity>0</DocSecurity>
  <Lines>150</Lines>
  <Paragraphs>42</Paragraphs>
  <ScaleCrop>false</ScaleCrop>
  <Company/>
  <LinksUpToDate>false</LinksUpToDate>
  <CharactersWithSpaces>21214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2026-05-22T07:40:00Z</dcterms:created>
  <dcterms:modified xsi:type="dcterms:W3CDTF">2026-05-22T07:40:00Z</dcterms:modified>
</cp:coreProperties>
</file>