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F442D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2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5300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50:16:0302025:630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Объекты дорожного сервиса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р-н Ногинский, Российская Федерация, городское поселение Ногинск, г.Ногинск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собственности Московской области</w:t>
      </w:r>
      <w:r w:rsidR="00B20A56" w:rsidRPr="00594407">
        <w:rPr>
          <w:sz w:val="24"/>
          <w:szCs w:val="24"/>
        </w:rPr>
        <w:t xml:space="preserve"> 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50:16:0302025:630-50/001/2018-2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10.01.2018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Объекты дорожного сервиса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охранной зоны линий и сооружений связи и линий и сооружений радиофикации.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 в приаэродромной территории аэродрома Чкаловский - подзона 3, сектор 3.112.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расположен в границах полос воздушных подходов аэродрома государственной авиации Чкаловский.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На Земельный участок установлены ограничения, предусмотренные статьей 56 Земельного кодекса Российской Федерации.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59440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кабельная линия передачи (ВОЛС) К-713.</w:t>
      </w:r>
      <w:r w:rsidR="000A2CDD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</w:t>
      </w:r>
      <w:r w:rsidRPr="00594407">
        <w:lastRenderedPageBreak/>
        <w:t xml:space="preserve">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- Воздушного кодекса Российской Федерации;</w:t>
      </w:r>
      <w:r w:rsidRPr="0059440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594407">
        <w:rPr>
          <w:noProof/>
        </w:rPr>
        <w:br/>
        <w:t>- Постановления Правительства Российской Федерации от 9 июня 1995 г. № 578 "Об утверждении Правил охраны линий и сооружений связи Российской Федерации".</w:t>
      </w:r>
      <w:r w:rsidRPr="00594407">
        <w:rPr>
          <w:noProof/>
        </w:rPr>
        <w:br/>
        <w:t>Согласовать размещение объекта капитального строительства в соответствии с требованиями действующего законодательства.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594407">
        <w:lastRenderedPageBreak/>
        <w:t>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12E7B867" w14:textId="1C6D4770"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</w:t>
      </w:r>
      <w:r w:rsidR="008D701B" w:rsidRPr="00594407">
        <w:lastRenderedPageBreak/>
        <w:t>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</w:t>
      </w:r>
      <w:r w:rsidRPr="00594407">
        <w:rPr>
          <w:sz w:val="24"/>
          <w:szCs w:val="24"/>
        </w:rPr>
        <w:lastRenderedPageBreak/>
        <w:t>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F442D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442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442D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442D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D1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МОСКОВСКОЙ ОБЛАСТИ</w:t>
            </w:r>
          </w:p>
          <w:p w14:paraId="319F2B6E" w14:textId="313631C7" w:rsidR="00FB52C4" w:rsidRPr="00F442D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4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4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442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442D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  <w:r w:rsidRPr="00F4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7725131814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mio@mosreg.ru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442D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442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4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F442D1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5300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1345" w14:textId="77777777" w:rsidR="000024FD" w:rsidRDefault="000024FD" w:rsidP="00195C19">
      <w:r>
        <w:separator/>
      </w:r>
    </w:p>
  </w:endnote>
  <w:endnote w:type="continuationSeparator" w:id="0">
    <w:p w14:paraId="669CF01F" w14:textId="77777777" w:rsidR="000024FD" w:rsidRDefault="000024F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ABB8" w14:textId="77777777" w:rsidR="000024FD" w:rsidRDefault="000024FD" w:rsidP="00195C19">
      <w:r>
        <w:separator/>
      </w:r>
    </w:p>
  </w:footnote>
  <w:footnote w:type="continuationSeparator" w:id="0">
    <w:p w14:paraId="46B8311A" w14:textId="77777777" w:rsidR="000024FD" w:rsidRDefault="000024F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24FD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567D5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2D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3463</Words>
  <Characters>19743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Мишина Анастасия Евгеньевна</cp:lastModifiedBy>
  <cp:revision>3</cp:revision>
  <cp:lastPrinted>2022-02-16T11:57:00Z</cp:lastPrinted>
  <dcterms:created xsi:type="dcterms:W3CDTF">2025-05-13T11:14:00Z</dcterms:created>
  <dcterms:modified xsi:type="dcterms:W3CDTF">2026-03-16T13:33:00Z</dcterms:modified>
</cp:coreProperties>
</file>