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982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50:18:0070402:1150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Можайский муниципальный округ, д.Горетово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расположен во втором поясе зоны санитарной охраны источника питьевого и хозяйственно-бытового водоснабжения;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границах единой зоны регулирования застройки и хозяйственной деятельности с режимом использования Р-7 объектов культурного наследия, расположенных на территории Можайского муниципального округа Московской области (участок Р7-66)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702E2F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702E2F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Федерального закона от 25.06.2002 № 73-ФЗ «Об объектах культурного наследия (памятниках истории и культуры) народов Российской Федерации»;</w:t>
      </w:r>
      <w:r w:rsidRPr="00A31FA7">
        <w:rPr>
          <w:noProof/>
        </w:rPr>
        <w:br/>
        <w:t>- постановления Правительства Московской области от 19.06.2026 № 706-ПП «Об установлении объединенной зоны охраны объектов культурного наследия, расположенных на территории Можайского муниципального округа Московской области, и утверждении требований к градостроительным регламентам в границах территории данной зоны»;</w:t>
      </w:r>
      <w:r w:rsidRPr="00A31FA7">
        <w:rPr>
          <w:noProof/>
        </w:rPr>
        <w:br/>
        <w:t>- Водного кодекса Российской Федерации;</w:t>
      </w:r>
      <w:r w:rsidRPr="00A31FA7">
        <w:rPr>
          <w:noProof/>
        </w:rPr>
        <w:br/>
        <w:t>- постановления Главного государственного санитарного врача РФ от 30.04.2010 № 45 «Об утверждении СП 2.1.4.2625-10»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702E2F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702E2F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702E2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02E2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702E2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702E2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E2F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702E2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702E2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02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702E2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982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2E2F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47FBC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4A00E3-91F6-4B37-B936-031CE272D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3239</Words>
  <Characters>18467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2026-09-16T08:16:00Z</dcterms:created>
  <dcterms:modified xsi:type="dcterms:W3CDTF">2026-09-16T08:16:00Z</dcterms:modified>
</cp:coreProperties>
</file>