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54A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35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4A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54A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54A0">
        <w:rPr>
          <w:noProof/>
          <w:sz w:val="24"/>
          <w:szCs w:val="24"/>
        </w:rPr>
        <w:t>1294</w:t>
      </w:r>
      <w:r w:rsidR="00102979" w:rsidRPr="00A354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354A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354A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354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54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54A0">
        <w:rPr>
          <w:sz w:val="24"/>
          <w:szCs w:val="24"/>
        </w:rPr>
        <w:t xml:space="preserve"> </w:t>
      </w:r>
      <w:r w:rsidR="001964A6" w:rsidRPr="00A354A0">
        <w:rPr>
          <w:noProof/>
          <w:sz w:val="24"/>
          <w:szCs w:val="24"/>
        </w:rPr>
        <w:t>50:26:0040501:1012</w:t>
      </w:r>
      <w:r w:rsidRPr="00A354A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54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354A0">
        <w:rPr>
          <w:sz w:val="24"/>
          <w:szCs w:val="24"/>
        </w:rPr>
        <w:t xml:space="preserve"> – «</w:t>
      </w:r>
      <w:r w:rsidR="00597746" w:rsidRPr="00A354A0">
        <w:rPr>
          <w:noProof/>
          <w:sz w:val="24"/>
          <w:szCs w:val="24"/>
        </w:rPr>
        <w:t>Земли населенных пунктов</w:t>
      </w:r>
      <w:r w:rsidRPr="00A354A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354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54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54A0">
        <w:rPr>
          <w:sz w:val="24"/>
          <w:szCs w:val="24"/>
        </w:rPr>
        <w:t xml:space="preserve"> – «</w:t>
      </w:r>
      <w:r w:rsidR="003E59E1" w:rsidRPr="00A354A0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54A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54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354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354A0">
        <w:rPr>
          <w:sz w:val="24"/>
          <w:szCs w:val="24"/>
        </w:rPr>
        <w:t xml:space="preserve">: </w:t>
      </w:r>
      <w:r w:rsidR="00D1191C" w:rsidRPr="00A354A0">
        <w:rPr>
          <w:noProof/>
          <w:sz w:val="24"/>
          <w:szCs w:val="24"/>
        </w:rPr>
        <w:t>Российская Федерация, Московская область, Наро-Фоминский городской округ, д. Васильево</w:t>
      </w:r>
      <w:r w:rsidR="00472CAA" w:rsidRPr="00A354A0">
        <w:rPr>
          <w:sz w:val="24"/>
          <w:szCs w:val="24"/>
        </w:rPr>
        <w:t xml:space="preserve"> </w:t>
      </w:r>
      <w:r w:rsidRPr="00A354A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354A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54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354A0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частично расположен: Охранная зона ЛЭП 10 кВ с отпайками: фидер 1 ПС-707.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Ограничения прав на земельный участок, предусмотренные ст. 56 Земельного кодекса Российской Федерации. Срок ограничения не установлен.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0DA9AB13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bookmarkStart w:id="3" w:name="_GoBack"/>
      <w:bookmarkEnd w:id="3"/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</w:t>
      </w:r>
      <w:proofErr w:type="spellStart"/>
      <w:r w:rsidRPr="00A31FA7">
        <w:t>неосвоения</w:t>
      </w:r>
      <w:proofErr w:type="spellEnd"/>
      <w:r w:rsidRPr="00A31FA7">
        <w:t xml:space="preserve">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</w:t>
      </w:r>
      <w:proofErr w:type="spellStart"/>
      <w:r w:rsidRPr="00A31FA7">
        <w:t>неподписания</w:t>
      </w:r>
      <w:proofErr w:type="spellEnd"/>
      <w:r w:rsidRPr="00A31FA7">
        <w:t xml:space="preserve">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</w:t>
      </w:r>
      <w:proofErr w:type="spellStart"/>
      <w:proofErr w:type="gramStart"/>
      <w:r w:rsidRPr="00A31FA7">
        <w:t>требованиями:</w:t>
      </w:r>
      <w:r w:rsidRPr="00A31FA7">
        <w:rPr>
          <w:noProof/>
        </w:rPr>
        <w:t>Постановления</w:t>
      </w:r>
      <w:proofErr w:type="spellEnd"/>
      <w:proofErr w:type="gramEnd"/>
      <w:r w:rsidRPr="00A31FA7">
        <w:rPr>
          <w:noProof/>
        </w:rPr>
        <w:t xml:space="preserve">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="00CB31B5" w:rsidRPr="00A31FA7">
        <w:t>неустранении</w:t>
      </w:r>
      <w:proofErr w:type="spellEnd"/>
      <w:r w:rsidR="00CB31B5" w:rsidRPr="00A31FA7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4114C17B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544F73C2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54A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54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354A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354A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4A0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A354A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5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5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54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354A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4A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5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54A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54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35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354A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6B206DBE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61EF334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3C2F3D6" w14:textId="1832969F" w:rsidR="00B223D5" w:rsidRPr="00A31FA7" w:rsidRDefault="00B223D5" w:rsidP="00A354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1294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354A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089D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0CB1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4A0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AF540-ECBC-44EC-B582-37FDD6F99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3129</Words>
  <Characters>17838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Тихонова Елизавета Андреевна</cp:lastModifiedBy>
  <cp:revision>3</cp:revision>
  <cp:lastPrinted>2022-02-16T11:57:00Z</cp:lastPrinted>
  <dcterms:created xsi:type="dcterms:W3CDTF">2024-11-08T07:00:00Z</dcterms:created>
  <dcterms:modified xsi:type="dcterms:W3CDTF">2024-11-08T07:02:00Z</dcterms:modified>
</cp:coreProperties>
</file>