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BC371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BC371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50:33:0010328:2903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Прудно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прав, предусмотренные статьей 56 Земельного кодекса Российской Федерации с номером зоны 50:00-6.1881: Водоохранная зона реки Лопасня на территории Московской области; земельный участок полностью расположен в пределах приаэродромной территорий аэродромов: Москва (Волосово),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</w:t>
      </w:r>
      <w:r w:rsidR="00BC3713">
        <w:rPr>
          <w:sz w:val="24"/>
          <w:szCs w:val="24"/>
          <w:lang w:val="ru-RU"/>
        </w:rPr>
        <w:t xml:space="preserve">давца по следующим реквизитам: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C371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C3713">
              <w:rPr>
                <w:sz w:val="24"/>
                <w:szCs w:val="24"/>
                <w:lang w:val="ru-RU"/>
              </w:rPr>
              <w:t>:</w:t>
            </w:r>
            <w:r w:rsidR="005368D3" w:rsidRPr="00BC371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C371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C371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BC371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C371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C37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BC37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37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BC371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C371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50:33:0010328:2903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Прудно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294B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3713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6E69E-9AB0-4AA7-AB29-75C1342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2026-02-19T13:56:00Z</dcterms:modified>
</cp:coreProperties>
</file>