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03B845D9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E41A71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652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50:28:0100308:689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Домодедово, д Ярлыково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6B6C53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приаэродромной территории аэродрома гражданской авиации Москва (Домодедово); полностью расположен в границах третьей подзоны приаэродромной территории аэродрома Москва (Домодедово); полностью расположен в границах сектора 3.1 третьей подзоны приаэродромной территории аэродрома Москва (Домодедово); полностью расположен в границах четвертой подзоны приаэродромной территории аэродрома Москва (Домодедово); полностью расположен в секторе 4.8.28 четвертой подзоны приаэродромной территории аэродрома Москва (Домодедово); полностью расположен в границах пятой подзоны приаэродромной территории аэродрома Москва (Домодедово); полностью расположен в границах шестой подзоны приаэродромной территории  аэродрома Москва (Домодедово); полностью расположен в приаэродромной территории аэродрома Москва (Домодедово) – седьмая подзона, зона 7.2. "Зона ограничения строительства" (внутренняя граница соответствует изолинии Ldn = 61 дБА, внешняя граница соответствует изолинии Lэкв. Ночь = 45 дБА); полностью расположен в пределах приаэродромной территории аэродрома Малино.</w:t>
      </w:r>
      <w:r w:rsidR="001B3434">
        <w:rPr>
          <w:rFonts w:ascii="Times New Roman" w:hAnsi="Times New Roman" w:cs="Times New Roman"/>
          <w:sz w:val="24"/>
          <w:szCs w:val="24"/>
        </w:rPr>
        <w:t xml:space="preserve"> </w:t>
      </w:r>
      <w:r w:rsidR="001B3434" w:rsidRPr="001B3434">
        <w:rPr>
          <w:rFonts w:ascii="Times New Roman" w:hAnsi="Times New Roman" w:cs="Times New Roman"/>
          <w:sz w:val="24"/>
          <w:szCs w:val="24"/>
        </w:rPr>
        <w:t>На земельном участке имеются ограничения, предусмотренные ст. 56 Земельного кодекса Российской Федерации.</w:t>
      </w:r>
      <w:bookmarkStart w:id="3" w:name="_GoBack"/>
      <w:bookmarkEnd w:id="3"/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08F380C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E41A71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 Решения руководителя Управления Федеральной службы по надзору в сфере защиты прав потребителей и благополучия человека по Московской области от 27.12.2024 № 1/ПАТ «Об установлении границ седьмой подзоны приаэродромной территории аэродрома Москва (Домодедово)».</w:t>
      </w:r>
      <w:r w:rsidRPr="00A31FA7">
        <w:rPr>
          <w:noProof/>
        </w:rPr>
        <w:br/>
        <w:t>На земельном участке запрещается строительство без реализации шумозащитных мероприятий по исключению повышенного шумового воздействия, вызванного полетами воздушных судов.</w:t>
      </w:r>
      <w:r w:rsidRPr="00A31FA7">
        <w:rPr>
          <w:noProof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</w:t>
      </w:r>
      <w:r w:rsidR="008D701B" w:rsidRPr="00A31FA7">
        <w:lastRenderedPageBreak/>
        <w:t>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41A71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Стороны признают, что направление писем, в том числе претензий, уведомлений, </w:t>
      </w:r>
      <w:r w:rsidRPr="00A31FA7">
        <w:rPr>
          <w:sz w:val="24"/>
          <w:szCs w:val="24"/>
        </w:rPr>
        <w:lastRenderedPageBreak/>
        <w:t>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41A7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41A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41A7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41A7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A71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41A7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41A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41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41A7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5F99B2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652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7E986" w14:textId="77777777" w:rsidR="009D4FF5" w:rsidRDefault="009D4FF5" w:rsidP="00195C19">
      <w:r>
        <w:separator/>
      </w:r>
    </w:p>
  </w:endnote>
  <w:endnote w:type="continuationSeparator" w:id="0">
    <w:p w14:paraId="4DC622BD" w14:textId="77777777" w:rsidR="009D4FF5" w:rsidRDefault="009D4FF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A19F6" w14:textId="77777777" w:rsidR="009D4FF5" w:rsidRDefault="009D4FF5" w:rsidP="00195C19">
      <w:r>
        <w:separator/>
      </w:r>
    </w:p>
  </w:footnote>
  <w:footnote w:type="continuationSeparator" w:id="0">
    <w:p w14:paraId="13792DAC" w14:textId="77777777" w:rsidR="009D4FF5" w:rsidRDefault="009D4FF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434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4FF5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4733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1A71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E6A1E6-E189-4054-91C2-4344043D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3409</Words>
  <Characters>19433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Бурцева А.С.</cp:lastModifiedBy>
  <cp:revision>3</cp:revision>
  <cp:lastPrinted>2022-02-16T11:57:00Z</cp:lastPrinted>
  <dcterms:created xsi:type="dcterms:W3CDTF">2026-08-18T09:44:00Z</dcterms:created>
  <dcterms:modified xsi:type="dcterms:W3CDTF">2026-08-20T14:33:00Z</dcterms:modified>
</cp:coreProperties>
</file>