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30CF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F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30CF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30CFA">
        <w:rPr>
          <w:noProof/>
          <w:sz w:val="24"/>
          <w:szCs w:val="24"/>
        </w:rPr>
        <w:t>1000</w:t>
      </w:r>
      <w:r w:rsidR="00102979" w:rsidRPr="00730C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30CF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30CF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30C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30C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30CFA">
        <w:rPr>
          <w:sz w:val="24"/>
          <w:szCs w:val="24"/>
        </w:rPr>
        <w:t xml:space="preserve"> </w:t>
      </w:r>
      <w:r w:rsidR="001964A6" w:rsidRPr="00730CFA">
        <w:rPr>
          <w:noProof/>
          <w:sz w:val="24"/>
          <w:szCs w:val="24"/>
        </w:rPr>
        <w:t>50:19:0050319:219</w:t>
      </w:r>
      <w:r w:rsidRPr="00730CF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30C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30CFA">
        <w:rPr>
          <w:sz w:val="24"/>
          <w:szCs w:val="24"/>
        </w:rPr>
        <w:t xml:space="preserve"> – «</w:t>
      </w:r>
      <w:r w:rsidR="00597746" w:rsidRPr="00730CFA">
        <w:rPr>
          <w:noProof/>
          <w:sz w:val="24"/>
          <w:szCs w:val="24"/>
        </w:rPr>
        <w:t>Земли населенных пунктов</w:t>
      </w:r>
      <w:r w:rsidRPr="00730CF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30C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30C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30CFA">
        <w:rPr>
          <w:sz w:val="24"/>
          <w:szCs w:val="24"/>
        </w:rPr>
        <w:t xml:space="preserve"> – «</w:t>
      </w:r>
      <w:r w:rsidR="003E59E1" w:rsidRPr="00730CFA">
        <w:rPr>
          <w:noProof/>
          <w:sz w:val="24"/>
          <w:szCs w:val="24"/>
        </w:rPr>
        <w:t>Для индивидуального жилищного строительства</w:t>
      </w:r>
      <w:r w:rsidRPr="00730CF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30C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30C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30CFA">
        <w:rPr>
          <w:sz w:val="24"/>
          <w:szCs w:val="24"/>
        </w:rPr>
        <w:t xml:space="preserve">: </w:t>
      </w:r>
      <w:r w:rsidR="00D1191C" w:rsidRPr="00730CFA">
        <w:rPr>
          <w:noProof/>
          <w:sz w:val="24"/>
          <w:szCs w:val="24"/>
        </w:rPr>
        <w:t>Московская область, Рузский муниципальный район, с/п Колюбакинское, д. Барынино</w:t>
      </w:r>
      <w:r w:rsidR="00472CAA" w:rsidRPr="00730CFA">
        <w:rPr>
          <w:sz w:val="24"/>
          <w:szCs w:val="24"/>
        </w:rPr>
        <w:t xml:space="preserve"> </w:t>
      </w:r>
      <w:r w:rsidRPr="00730CF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30CF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30CF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30CF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31374738" w:rsidR="001D268C" w:rsidRPr="00A31FA7" w:rsidRDefault="00EF467F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полностью 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расположен в третьем поясе зоны санитарной охраны источника питьевого и хозяйственно-бытового водоснабжения – подольско-мячковского водоносного комплекса, эксплуатируемого скважинами №1 и №2, расположен в зоне с особыми условиями использования территории в соответствии с распорядительными документами (**). Установить ограничение прав на земельный участок</w:t>
      </w:r>
      <w:r w:rsidR="003212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3" w:name="_GoBack"/>
      <w:bookmarkEnd w:id="3"/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предусмотренное ст. 56 Земельного Кодекса РФ.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4E838614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730CFA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54791955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Постановления Правительства Москвы и Правительства МО от 17.12.2019 № 1705-ПП/970/44 (ред. от 30.11.2021), Решения исполкома Моссовета и Мособлисполкома от 17.04.1980 № 500-1143, санитарно-эпидемиологических пра-вил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  <w:r w:rsidR="00EF467F">
        <w:rPr>
          <w:noProof/>
        </w:rPr>
        <w:t xml:space="preserve">, </w:t>
      </w:r>
      <w:r w:rsidR="00EF467F" w:rsidRPr="00EF467F">
        <w:rPr>
          <w:noProof/>
        </w:rPr>
        <w:t>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</w:t>
      </w:r>
      <w:r w:rsidR="00EF467F">
        <w:rPr>
          <w:noProof/>
        </w:rPr>
        <w:t>ой Федерации от 14.03.2002 № 10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26BB810A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25212F6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30CF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30C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30CF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30CF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РУЗСКОГО </w:t>
            </w:r>
            <w:r w:rsidRPr="0073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МОСКОВСКОЙ ОБЛАСТИ</w:t>
            </w:r>
          </w:p>
          <w:p w14:paraId="319F2B6E" w14:textId="313631C7" w:rsidR="00FB52C4" w:rsidRPr="00730CF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3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3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30C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30CF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F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73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30CF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730C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3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30CF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21AE0EEE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D7F96B5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12AD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0CFA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5D7F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467F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4DF71-DF0A-440D-813E-0E1807D7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Коротаева Наталия Павловна</cp:lastModifiedBy>
  <cp:revision>2</cp:revision>
  <cp:lastPrinted>2022-02-16T11:57:00Z</cp:lastPrinted>
  <dcterms:created xsi:type="dcterms:W3CDTF">2025-06-06T15:13:00Z</dcterms:created>
  <dcterms:modified xsi:type="dcterms:W3CDTF">2025-06-06T15:13:00Z</dcterms:modified>
</cp:coreProperties>
</file>