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86120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120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8C56B8" w14:textId="764B7A02" w:rsidR="005E4A94" w:rsidRPr="0051458D" w:rsidRDefault="00675807" w:rsidP="00861204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5019005019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861204">
        <w:rPr>
          <w:rFonts w:ascii="Times New Roman" w:hAnsi="Times New Roman" w:cs="Times New Roman"/>
          <w:sz w:val="24"/>
          <w:szCs w:val="24"/>
        </w:rPr>
        <w:t xml:space="preserve"> 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  <w:proofErr w:type="gramEnd"/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50:37:0050103:290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д. Хитровка, вблизи дома 7 на территории городского поселения Кашира Каширского муниципального района Московской области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proofErr w:type="gramStart"/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– частично расположен в водоохранной зоне реки Тесна. Ограничения прав на земельный участок, предусмотренные статьей 56 Земельного кодекса Российской Федерации. Реестровый номер границы: 50:37-6.846.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– частично расположен в прибрежной защитной полосе реки Тесна. Ограничения прав на земельный участок, предусмотренные статьей 56 Земельного кодекса Российской Федерации. Реестровый номер границы: 50:37-6.845.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– полностью расположен в приаэродромной территории аэродрома Малино Приаэродромная территория аэродрома;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– полностью расположен в границах полос воздушных подходов аэродрома Ступино.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</w:t>
      </w:r>
      <w:r w:rsidRPr="00181BD5">
        <w:rPr>
          <w:sz w:val="24"/>
          <w:szCs w:val="24"/>
          <w:lang w:val="ru-RU"/>
        </w:rPr>
        <w:lastRenderedPageBreak/>
        <w:t xml:space="preserve">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КАШИРА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5019005019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КАШИРА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5019005019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</w:t>
      </w:r>
      <w:r w:rsidR="003230D3" w:rsidRPr="0051458D">
        <w:rPr>
          <w:sz w:val="24"/>
          <w:szCs w:val="24"/>
          <w:lang w:val="ru-RU"/>
        </w:rPr>
        <w:lastRenderedPageBreak/>
        <w:t>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86120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61204">
              <w:rPr>
                <w:sz w:val="24"/>
                <w:szCs w:val="24"/>
                <w:lang w:val="ru-RU"/>
              </w:rPr>
              <w:t>:</w:t>
            </w:r>
            <w:r w:rsidR="005368D3" w:rsidRPr="0086120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86120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61204">
              <w:rPr>
                <w:noProof/>
                <w:sz w:val="24"/>
                <w:szCs w:val="24"/>
                <w:lang w:val="ru-RU"/>
              </w:rPr>
              <w:lastRenderedPageBreak/>
              <w:t>КОМИТЕТ ПО УПРАВЛЕНИЮ ИМУЩЕСТВОМ АДМИНИСТРАЦИИ ГОРОДСКОГО ОКРУГА КАШИРА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Кашира, ул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Кашира, ул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5019005019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46735000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86120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612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0707145" w14:textId="6E29991D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BC1A6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120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2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275FDEE1" w14:textId="13569AA3" w:rsidR="00C1327E" w:rsidRPr="0051458D" w:rsidRDefault="00675807" w:rsidP="002D6997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5019005019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>, и 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2D699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7D0B0B"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861204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50:37:0050103:290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д. Хитровка, вблизи дома 7 на территории городского поселения Кашира Каширского муниципального района Московской области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  <w:proofErr w:type="gramEnd"/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511E9" w14:textId="77777777" w:rsidR="00BC7B37" w:rsidRDefault="00BC7B37" w:rsidP="00195C19">
      <w:r>
        <w:separator/>
      </w:r>
    </w:p>
  </w:endnote>
  <w:endnote w:type="continuationSeparator" w:id="0">
    <w:p w14:paraId="4A0C2475" w14:textId="77777777" w:rsidR="00BC7B37" w:rsidRDefault="00BC7B3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4E9E2" w14:textId="77777777" w:rsidR="00BC7B37" w:rsidRDefault="00BC7B37" w:rsidP="00195C19">
      <w:r>
        <w:separator/>
      </w:r>
    </w:p>
  </w:footnote>
  <w:footnote w:type="continuationSeparator" w:id="0">
    <w:p w14:paraId="23470858" w14:textId="77777777" w:rsidR="00BC7B37" w:rsidRDefault="00BC7B3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D6997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1204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1A64"/>
    <w:rsid w:val="00BC2342"/>
    <w:rsid w:val="00BC2CD2"/>
    <w:rsid w:val="00BC5316"/>
    <w:rsid w:val="00BC7A51"/>
    <w:rsid w:val="00BC7B37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1ECD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DE854-74B4-4235-B91B-E4CEABDF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Nataliya</cp:lastModifiedBy>
  <cp:revision>14</cp:revision>
  <cp:lastPrinted>2022-02-16T11:57:00Z</cp:lastPrinted>
  <dcterms:created xsi:type="dcterms:W3CDTF">2024-03-11T15:13:00Z</dcterms:created>
  <dcterms:modified xsi:type="dcterms:W3CDTF">2025-08-28T11:34:00Z</dcterms:modified>
</cp:coreProperties>
</file>