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C1098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EC10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EC1098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EC109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C1098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  <w:r w:rsidR="00FB52C4" w:rsidRPr="00EC10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5C6DEA4"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EC1098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EC1098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EC1098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EC1098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EC1098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C109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C1098">
        <w:rPr>
          <w:noProof/>
          <w:sz w:val="24"/>
          <w:szCs w:val="24"/>
        </w:rPr>
        <w:t>1630</w:t>
      </w:r>
      <w:r w:rsidR="00102979"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C109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C109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C1098">
        <w:rPr>
          <w:sz w:val="24"/>
          <w:szCs w:val="24"/>
        </w:rPr>
        <w:t xml:space="preserve"> </w:t>
      </w:r>
      <w:r w:rsidR="001964A6" w:rsidRPr="00EC1098">
        <w:rPr>
          <w:noProof/>
          <w:sz w:val="24"/>
          <w:szCs w:val="24"/>
        </w:rPr>
        <w:t>50:06:0010101:1516</w:t>
      </w:r>
      <w:r w:rsidRPr="00EC109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C1098">
        <w:rPr>
          <w:sz w:val="24"/>
          <w:szCs w:val="24"/>
        </w:rPr>
        <w:t xml:space="preserve"> – «</w:t>
      </w:r>
      <w:r w:rsidR="00597746" w:rsidRPr="00EC1098">
        <w:rPr>
          <w:noProof/>
          <w:sz w:val="24"/>
          <w:szCs w:val="24"/>
        </w:rPr>
        <w:t>Земли населенных пунктов</w:t>
      </w:r>
      <w:r w:rsidRPr="00EC109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C1098">
        <w:rPr>
          <w:sz w:val="24"/>
          <w:szCs w:val="24"/>
        </w:rPr>
        <w:t xml:space="preserve"> – «</w:t>
      </w:r>
      <w:r w:rsidR="003E59E1" w:rsidRPr="00EC109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C109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C1098">
        <w:rPr>
          <w:sz w:val="24"/>
          <w:szCs w:val="24"/>
        </w:rPr>
        <w:t>:</w:t>
      </w:r>
      <w:proofErr w:type="gramEnd"/>
      <w:r w:rsidRPr="00EC1098">
        <w:rPr>
          <w:sz w:val="24"/>
          <w:szCs w:val="24"/>
        </w:rPr>
        <w:t xml:space="preserve"> </w:t>
      </w:r>
      <w:proofErr w:type="gramStart"/>
      <w:r w:rsidR="00D1191C" w:rsidRPr="00EC1098">
        <w:rPr>
          <w:noProof/>
          <w:sz w:val="24"/>
          <w:szCs w:val="24"/>
        </w:rPr>
        <w:t>РФ, обл.Московская, м.о. Шаховская, д. Косилово</w:t>
      </w:r>
      <w:r w:rsidR="00472CAA" w:rsidRPr="00EC1098">
        <w:rPr>
          <w:sz w:val="24"/>
          <w:szCs w:val="24"/>
        </w:rPr>
        <w:t xml:space="preserve"> </w:t>
      </w:r>
      <w:r w:rsidRPr="00EC109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C109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C10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C1098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2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2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</w:t>
      </w:r>
      <w:r w:rsidR="00CB31B5" w:rsidRPr="00A31FA7">
        <w:lastRenderedPageBreak/>
        <w:t>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C109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C1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C109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E8181" w14:textId="7E02BA2F"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EC1098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EC1098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4E6A2156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2206EC5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15B5E246" w14:textId="77777777"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="00FB52C4" w:rsidRPr="00A31F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C109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C1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C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C109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9AD9EC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1630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C109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4130C82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EC1098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EC1098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EC1098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EC1098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>округ Шаховская Московской области, в лице</w:t>
      </w:r>
      <w:r w:rsidR="00D46321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EC1098">
        <w:rPr>
          <w:rFonts w:ascii="Times New Roman" w:eastAsia="Times New Roman" w:hAnsi="Times New Roman"/>
          <w:sz w:val="24"/>
          <w:szCs w:val="24"/>
        </w:rPr>
        <w:t>_________________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EC1098">
        <w:rPr>
          <w:rFonts w:ascii="Times New Roman" w:eastAsia="Times New Roman" w:hAnsi="Times New Roman"/>
          <w:sz w:val="24"/>
          <w:szCs w:val="24"/>
        </w:rPr>
        <w:t>_________________</w:t>
      </w:r>
      <w:bookmarkStart w:id="4" w:name="_GoBack"/>
      <w:bookmarkEnd w:id="4"/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181B7" w14:textId="77777777" w:rsidR="00331BDE" w:rsidRDefault="00331BDE" w:rsidP="00195C19">
      <w:r>
        <w:separator/>
      </w:r>
    </w:p>
  </w:endnote>
  <w:endnote w:type="continuationSeparator" w:id="0">
    <w:p w14:paraId="5F129D95" w14:textId="77777777" w:rsidR="00331BDE" w:rsidRDefault="00331BD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92BF7" w14:textId="77777777" w:rsidR="00331BDE" w:rsidRDefault="00331BDE" w:rsidP="00195C19">
      <w:r>
        <w:separator/>
      </w:r>
    </w:p>
  </w:footnote>
  <w:footnote w:type="continuationSeparator" w:id="0">
    <w:p w14:paraId="1B210E7E" w14:textId="77777777" w:rsidR="00331BDE" w:rsidRDefault="00331BD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1BD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1098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4C69A-9DC1-4C0B-B893-959E556D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2025-07-16T13:34:00Z</dcterms:created>
  <dcterms:modified xsi:type="dcterms:W3CDTF">2025-07-16T13:34:00Z</dcterms:modified>
</cp:coreProperties>
</file>