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865EDC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65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5ED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865EDC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865EDC">
        <w:rPr>
          <w:noProof/>
          <w:sz w:val="24"/>
          <w:szCs w:val="24"/>
        </w:rPr>
        <w:t>1481</w:t>
      </w:r>
      <w:r w:rsidR="00102979" w:rsidRPr="00865ED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865EDC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865EDC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865ED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865ED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865EDC">
        <w:rPr>
          <w:sz w:val="24"/>
          <w:szCs w:val="24"/>
        </w:rPr>
        <w:t xml:space="preserve"> </w:t>
      </w:r>
      <w:r w:rsidR="001964A6" w:rsidRPr="00865EDC">
        <w:rPr>
          <w:noProof/>
          <w:sz w:val="24"/>
          <w:szCs w:val="24"/>
        </w:rPr>
        <w:t>50:26:0080709:18</w:t>
      </w:r>
      <w:r w:rsidRPr="00865EDC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865ED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865EDC">
        <w:rPr>
          <w:sz w:val="24"/>
          <w:szCs w:val="24"/>
        </w:rPr>
        <w:t xml:space="preserve"> – «</w:t>
      </w:r>
      <w:r w:rsidR="00597746" w:rsidRPr="00865EDC">
        <w:rPr>
          <w:noProof/>
          <w:sz w:val="24"/>
          <w:szCs w:val="24"/>
        </w:rPr>
        <w:t>Земли населенных пунктов</w:t>
      </w:r>
      <w:r w:rsidRPr="00865ED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865ED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865ED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865EDC">
        <w:rPr>
          <w:sz w:val="24"/>
          <w:szCs w:val="24"/>
        </w:rPr>
        <w:t xml:space="preserve"> – «</w:t>
      </w:r>
      <w:r w:rsidR="003E59E1" w:rsidRPr="00865EDC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865EDC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865ED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865ED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865EDC">
        <w:rPr>
          <w:sz w:val="24"/>
          <w:szCs w:val="24"/>
        </w:rPr>
        <w:t xml:space="preserve">: </w:t>
      </w:r>
      <w:r w:rsidR="00D1191C" w:rsidRPr="00865EDC">
        <w:rPr>
          <w:noProof/>
          <w:sz w:val="24"/>
          <w:szCs w:val="24"/>
        </w:rPr>
        <w:t>Российская Федерация, Московская область, г.о. Наро-Фоминский, д Детенково</w:t>
      </w:r>
      <w:r w:rsidR="00472CAA" w:rsidRPr="00865EDC">
        <w:rPr>
          <w:sz w:val="24"/>
          <w:szCs w:val="24"/>
        </w:rPr>
        <w:t xml:space="preserve"> </w:t>
      </w:r>
      <w:r w:rsidRPr="00865EDC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865EDC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865EDC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865EDC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границах полос воздушных подходов аэродрома Кубинка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B9E48A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865EDC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</w:t>
      </w:r>
      <w:r w:rsidRPr="00A31FA7">
        <w:rPr>
          <w:rFonts w:ascii="Times New Roman" w:hAnsi="Times New Roman" w:cs="Times New Roman"/>
        </w:rPr>
        <w:lastRenderedPageBreak/>
        <w:t>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 xml:space="preserve">участок в соответствии с целевым назначением, видом </w:t>
      </w:r>
      <w:r w:rsidRPr="00A31FA7">
        <w:lastRenderedPageBreak/>
        <w:t>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Федерации;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</w:t>
      </w:r>
      <w:r w:rsidRPr="00A31FA7">
        <w:lastRenderedPageBreak/>
        <w:t>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</w:t>
      </w:r>
      <w:r w:rsidR="00CB31B5" w:rsidRPr="00A31FA7">
        <w:lastRenderedPageBreak/>
        <w:t>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31817825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4EEB0094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865EDC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865E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865EDC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865EDC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EDC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319F2B6E" w14:textId="313631C7" w:rsidR="00FB52C4" w:rsidRPr="00865EDC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</w:t>
            </w:r>
            <w:r w:rsidRPr="00865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865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865E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865EDC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ED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865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865EDC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865ED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865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865EDC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2881FF24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1481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865EDC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849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0F701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5EDC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3218</Words>
  <Characters>18343</Characters>
  <Application>Microsoft Office Word</Application>
  <DocSecurity>0</DocSecurity>
  <Lines>152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Матюшкова Марина Ивановна</cp:lastModifiedBy>
  <cp:revision>2</cp:revision>
  <cp:lastPrinted>2022-02-16T11:57:00Z</cp:lastPrinted>
  <dcterms:created xsi:type="dcterms:W3CDTF">2026-05-23T12:38:00Z</dcterms:created>
  <dcterms:modified xsi:type="dcterms:W3CDTF">2026-05-23T12:38:00Z</dcterms:modified>
</cp:coreProperties>
</file>