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5A9B4756" w:rsidR="008E0769" w:rsidRPr="00BD15EA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BD15EA">
        <w:rPr>
          <w:rFonts w:ascii="Times New Roman" w:hAnsi="Times New Roman" w:cs="Times New Roman"/>
          <w:noProof/>
          <w:sz w:val="24"/>
          <w:szCs w:val="24"/>
        </w:rPr>
        <w:t>_____________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5050002154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505001001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1143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50:14:0010413:979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г.о Щёлково, рп Фряново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в границах земельного участка проходит воздушная линия электропередач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3D8A3866" w14:textId="674AA09C" w:rsidR="00500B27" w:rsidRPr="00A31FA7" w:rsidRDefault="00500B27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1.4.</w:t>
      </w:r>
      <w:r w:rsidRPr="00A31FA7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A31FA7">
        <w:rPr>
          <w:rFonts w:ascii="Times New Roman" w:hAnsi="Times New Roman" w:cs="Times New Roman"/>
          <w:sz w:val="24"/>
          <w:szCs w:val="24"/>
        </w:rPr>
        <w:t>На Земельном участке расположены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следующие объекты недвижимости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80B4CC8" w14:textId="0A7EE93F" w:rsidR="001D268C" w:rsidRPr="00A31FA7" w:rsidRDefault="00C06B21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газопровод высокого давления второй категории Ду 200 ст и газопровод низкого давления Dn 110 пэ; инженерные сети хозяйственно-питьевого водопровода; тепловые сети</w:t>
      </w:r>
      <w:r w:rsidR="00BD15EA">
        <w:rPr>
          <w:rFonts w:ascii="Times New Roman" w:hAnsi="Times New Roman" w:cs="Times New Roman"/>
          <w:noProof/>
          <w:sz w:val="24"/>
          <w:szCs w:val="24"/>
        </w:rPr>
        <w:br/>
      </w:r>
      <w:r w:rsidRPr="00A31FA7">
        <w:rPr>
          <w:rFonts w:ascii="Times New Roman" w:hAnsi="Times New Roman" w:cs="Times New Roman"/>
          <w:noProof/>
          <w:sz w:val="24"/>
          <w:szCs w:val="24"/>
        </w:rPr>
        <w:t>от котельной № 9 с кадастровым номером 50:14:0000000:161294, тепловые сети</w:t>
      </w:r>
      <w:r w:rsidR="000A2CDD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lastRenderedPageBreak/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3F0F8315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lastRenderedPageBreak/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Федерального закона от 31.03.1999 № 69-ФЗ «О газоснабжении в Российской Федерации», Правил охраны газораспределительных сетей, утвержденными Постановлением Правительства Российской Федерации от 20.11.2000 № 878, свода правил СП 62.13330.2011 актуализированная редакция СНиП 42-01-2002 «Газораспределительные системы»; Приказа Минстроя Российской Федерации от 25.12.2018 № 860/пр «Об утверждении СП 32.13330.2018 «СНиП 2.04.03-85 Канализация. Наружные сети и сооружения», СанПиН 2.1.4.1110-02 «Зоны санитарной охраны источников водоснабжения и водопроводов питьевого назначения», утверждённых постановлением Главного государственного санитарного врача Российской Федерации от 14.03.2002 № 10; свода правил СП 124.13330.2012 Тепловые сети. Актуализированная редакция СНиП 41-02-2003; постановления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12E7B867" w14:textId="1C6D4770" w:rsidR="00B04FF2" w:rsidRPr="00A31FA7" w:rsidRDefault="00B04FF2" w:rsidP="00880AF9">
      <w:pPr>
        <w:pStyle w:val="ConsPlusNormal"/>
        <w:ind w:firstLine="540"/>
        <w:jc w:val="both"/>
      </w:pPr>
      <w:r w:rsidRPr="00A31FA7">
        <w:t>4.4.14.</w:t>
      </w:r>
      <w:r w:rsidRPr="00A31FA7">
        <w:rPr>
          <w:lang w:val="en-US"/>
        </w:rPr>
        <w:t> </w:t>
      </w:r>
      <w:r w:rsidRPr="00A31FA7">
        <w:t xml:space="preserve">Беспрепятственно допускать представителей собственников объектов, указанных в п. 1.4 Договора, а также представителей организации, осуществляющей эксплуатацию указанных объектов, в целях обеспечения их безопасности. (В случае если земельный участок </w:t>
      </w:r>
      <w:r w:rsidRPr="00A31FA7">
        <w:lastRenderedPageBreak/>
        <w:t>полностью или частично расположен в охранной зоне, установленной в отношении объектов.).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51249B57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8. Дополнительные и особые условия договора</w:t>
      </w:r>
    </w:p>
    <w:p w14:paraId="7E6458AE" w14:textId="6AAB1022" w:rsidR="00EA262E" w:rsidRPr="00BD15EA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2D80A449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6184BE8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lastRenderedPageBreak/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BD15EA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BD15E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BD15EA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BD15EA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15EA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ЩЁЛКОВО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5050002154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505001001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schelkov@mosreg.ru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BD15EA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BD15E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BD15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BD15EA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6D24A54C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GoBack"/>
            <w:bookmarkEnd w:id="4"/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1143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BD15EA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5050002154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505001001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A4E476" w14:textId="77777777" w:rsidR="00A4346E" w:rsidRDefault="00A4346E" w:rsidP="00195C19">
      <w:r>
        <w:separator/>
      </w:r>
    </w:p>
  </w:endnote>
  <w:endnote w:type="continuationSeparator" w:id="0">
    <w:p w14:paraId="058B0552" w14:textId="77777777" w:rsidR="00A4346E" w:rsidRDefault="00A4346E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7AE939" w14:textId="77777777" w:rsidR="00A4346E" w:rsidRDefault="00A4346E" w:rsidP="00195C19">
      <w:r>
        <w:separator/>
      </w:r>
    </w:p>
  </w:footnote>
  <w:footnote w:type="continuationSeparator" w:id="0">
    <w:p w14:paraId="79ADBD71" w14:textId="77777777" w:rsidR="00A4346E" w:rsidRDefault="00A4346E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46E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5EA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B74AB7-4E43-4F24-B610-BCAEFE4F0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3363</Words>
  <Characters>19171</Characters>
  <Application>Microsoft Office Word</Application>
  <DocSecurity>0</DocSecurity>
  <Lines>159</Lines>
  <Paragraphs>44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Инна Курдина</cp:lastModifiedBy>
  <cp:revision>2</cp:revision>
  <cp:lastPrinted>2022-02-16T11:57:00Z</cp:lastPrinted>
  <dcterms:created xsi:type="dcterms:W3CDTF">2026-07-09T09:14:00Z</dcterms:created>
  <dcterms:modified xsi:type="dcterms:W3CDTF">2026-07-09T09:14:00Z</dcterms:modified>
</cp:coreProperties>
</file>