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30AB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A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D3C83E6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30ABB">
        <w:rPr>
          <w:rFonts w:ascii="Times New Roman" w:hAnsi="Times New Roman" w:cs="Times New Roman"/>
          <w:noProof/>
          <w:sz w:val="24"/>
          <w:szCs w:val="24"/>
        </w:rPr>
        <w:t>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30AB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30ABB">
        <w:rPr>
          <w:noProof/>
          <w:sz w:val="24"/>
          <w:szCs w:val="24"/>
        </w:rPr>
        <w:t>11180</w:t>
      </w:r>
      <w:r w:rsidR="00102979"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30AB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30AB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30ABB">
        <w:rPr>
          <w:sz w:val="24"/>
          <w:szCs w:val="24"/>
        </w:rPr>
        <w:t xml:space="preserve"> </w:t>
      </w:r>
      <w:r w:rsidR="001964A6" w:rsidRPr="00D30ABB">
        <w:rPr>
          <w:noProof/>
          <w:sz w:val="24"/>
          <w:szCs w:val="24"/>
        </w:rPr>
        <w:t>50:09:0050120:55</w:t>
      </w:r>
      <w:r w:rsidRPr="00D30AB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30ABB">
        <w:rPr>
          <w:sz w:val="24"/>
          <w:szCs w:val="24"/>
        </w:rPr>
        <w:t xml:space="preserve"> – «</w:t>
      </w:r>
      <w:r w:rsidR="00597746" w:rsidRPr="00D30ABB">
        <w:rPr>
          <w:noProof/>
          <w:sz w:val="24"/>
          <w:szCs w:val="24"/>
        </w:rPr>
        <w:t>Земли населенных пунктов</w:t>
      </w:r>
      <w:r w:rsidRPr="00D30A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30ABB">
        <w:rPr>
          <w:sz w:val="24"/>
          <w:szCs w:val="24"/>
        </w:rPr>
        <w:t xml:space="preserve"> – «</w:t>
      </w:r>
      <w:r w:rsidR="003E59E1" w:rsidRPr="00D30ABB">
        <w:rPr>
          <w:noProof/>
          <w:sz w:val="24"/>
          <w:szCs w:val="24"/>
        </w:rPr>
        <w:t>рынки</w:t>
      </w:r>
      <w:r w:rsidRPr="00D30A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30ABB">
        <w:rPr>
          <w:sz w:val="24"/>
          <w:szCs w:val="24"/>
        </w:rPr>
        <w:t xml:space="preserve">: </w:t>
      </w:r>
      <w:r w:rsidR="00D1191C" w:rsidRPr="00D30ABB">
        <w:rPr>
          <w:noProof/>
          <w:sz w:val="24"/>
          <w:szCs w:val="24"/>
        </w:rPr>
        <w:t>Московская область, Солнечногорский район, сельское поселение Кривцовское, в районе деревни Обухово</w:t>
      </w:r>
      <w:r w:rsidR="00472CAA" w:rsidRPr="00D30ABB">
        <w:rPr>
          <w:sz w:val="24"/>
          <w:szCs w:val="24"/>
        </w:rPr>
        <w:t xml:space="preserve"> </w:t>
      </w:r>
      <w:r w:rsidRPr="00D30AB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30AB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30A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30AB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рынки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237F6D41" w:rsidR="001D268C" w:rsidRPr="00A31FA7" w:rsidRDefault="00AE0472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72">
        <w:rPr>
          <w:rFonts w:ascii="Times New Roman" w:hAnsi="Times New Roman" w:cs="Times New Roman"/>
          <w:noProof/>
          <w:sz w:val="24"/>
          <w:szCs w:val="24"/>
        </w:rPr>
        <w:t xml:space="preserve">Земельный участок частично расположен в зоне с особыми условиям использования территории по сведениям Росреестра - Охранная зона объекта «Газовая распределительная сеть от ГРС «Солнечногорск», в составе газопроводы высокого давления второй категории общей протяженностью 55147,00 п м», кадастровый номер 50:09:0000000:183023. Земельный участок расположен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1705-ПП/970/44: во втором поясе зоны санитарной охраны источников питьевого водоснабжения города Москвы; Земельный участок полностью расположен в зоне с особыми условиями использования территории – Клин приаэродромная территория аэродрома; </w:t>
      </w:r>
      <w:r w:rsidR="00157234" w:rsidRPr="00157234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санитарно-защитной зоне газопровода, расчетная санитарно-защитная зона от проектируемой дороги (сведения подлежат уточнению)</w:t>
      </w:r>
      <w:r w:rsidRPr="00AE0472">
        <w:rPr>
          <w:rFonts w:ascii="Times New Roman" w:hAnsi="Times New Roman" w:cs="Times New Roman"/>
          <w:noProof/>
          <w:sz w:val="24"/>
          <w:szCs w:val="24"/>
        </w:rPr>
        <w:t>; Земельный участок частично расположен в охранной зоне трубопроводов (газопроводов, нефтепроводов и нефтепродуктопроводов, аммиакопроводов): Газовая распределительная сеть от ГРС «Солнечногорск» в составе газопровода высокого давления второй категории общей протяженностью 55147,00 п.м., кадастровый номер 50:09:0000000:183023; На части земельного участка с учетным номером 50:09:0050120:55/1, площадью 17 кв.м установлены ограничения прав, предусмотренные статьей 56 Земельного кодекса Российской Федерации.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61285859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 проходит газопровод высокого давления II категории Ду 300 мм.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 xml:space="preserve">о согласовании сетевых </w:t>
      </w:r>
      <w:r w:rsidRPr="00A31FA7">
        <w:rPr>
          <w:rFonts w:ascii="Times New Roman" w:hAnsi="Times New Roman" w:cs="Times New Roman"/>
          <w:sz w:val="24"/>
          <w:szCs w:val="24"/>
        </w:rPr>
        <w:lastRenderedPageBreak/>
        <w:t>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</w:t>
      </w:r>
      <w:r w:rsidRPr="00A31FA7">
        <w:lastRenderedPageBreak/>
        <w:t>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1FB5EAF6" w:rsidR="001A3DB1" w:rsidRPr="00A31FA7" w:rsidRDefault="001A3DB1" w:rsidP="00FD7592">
      <w:pPr>
        <w:pStyle w:val="ConsPlusNormal"/>
        <w:ind w:firstLine="540"/>
        <w:jc w:val="both"/>
        <w:rPr>
          <w:noProof/>
        </w:rPr>
      </w:pPr>
      <w:r w:rsidRPr="00A31FA7">
        <w:t>4.4.2. Использовать Земельный участок в соответствии с требованиями:</w:t>
      </w:r>
      <w:r w:rsidR="00417B80">
        <w:t xml:space="preserve"> </w:t>
      </w:r>
      <w:r w:rsidR="00E72C1F" w:rsidRPr="00E72C1F">
        <w:rPr>
          <w:noProof/>
        </w:rPr>
        <w:t>Федерального закона от 31 марта 1999 года № 69-ФЗ «О газоснабжении в Российской Федерации», постановления правительства Российской Федерации от 20 ноября 2000 года № 878 «Об утверждении Правил охраны газораспределительных сетей», свода правил СП 62.13330.2011 «Газораспределительные системы» (актуализированная редакция СНиП 42-01-2002); Земельный участок должен использоваться в соответствии с Водным кодексом Российской Федерации, Решением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постановлением Правительства Москвы и Правительства МО от 17.12.2019 № 1705- ПП/970/44; Земельный участок должен использоваться в соответствии с требованиями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Земельный участок должен использоваться в соответствии с требованиями СанПиН 2.2.1/2.1.1.1200-03 «Санитарно-защитные зоны и санитарная классификация предприяти</w:t>
      </w:r>
      <w:r w:rsidR="006E5204">
        <w:rPr>
          <w:noProof/>
        </w:rPr>
        <w:t xml:space="preserve">й, сооружений и иных объектов». </w:t>
      </w:r>
      <w:bookmarkStart w:id="3" w:name="_GoBack"/>
      <w:bookmarkEnd w:id="3"/>
      <w:r w:rsidR="007F5270" w:rsidRPr="00AE0472">
        <w:rPr>
          <w:noProof/>
        </w:rPr>
        <w:t>Согласовать размещение объектов капитального строительства в соответствии с действующим законодательством</w:t>
      </w:r>
      <w:r w:rsidR="007F5270">
        <w:t xml:space="preserve"> </w:t>
      </w: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 xml:space="preserve">на территорию </w:t>
      </w:r>
      <w:r w:rsidRPr="00A31FA7">
        <w:lastRenderedPageBreak/>
        <w:t>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 xml:space="preserve">5.6. Ответственность Сторон за нарушения условий Договора, вызванные действием </w:t>
      </w:r>
      <w:r w:rsidRPr="00A31FA7">
        <w:lastRenderedPageBreak/>
        <w:t>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8.6. Все уведомления Сторон, связанные с исполнением Договора, направляются </w:t>
      </w:r>
      <w:r w:rsidRPr="00A31FA7">
        <w:rPr>
          <w:sz w:val="24"/>
          <w:szCs w:val="24"/>
        </w:rPr>
        <w:lastRenderedPageBreak/>
        <w:t>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30AB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3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30AB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30AB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319F2B6E" w14:textId="313631C7" w:rsidR="00FB52C4" w:rsidRPr="00D30AB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3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3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3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30AB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D3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359CCCBF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30AB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D30A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3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30AB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E75F385" w14:textId="77777777" w:rsidR="00D30ABB" w:rsidRPr="00A31FA7" w:rsidRDefault="00D30ABB" w:rsidP="00D30A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11180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рынки.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7E0C12C0" w14:textId="77777777" w:rsidR="00D30ABB" w:rsidRPr="00A31FA7" w:rsidRDefault="00D30ABB" w:rsidP="00D30A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70390C45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30ABB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798A82E" w14:textId="77777777" w:rsidR="00D30ABB" w:rsidRPr="00A31FA7" w:rsidRDefault="00D30ABB" w:rsidP="00D30A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C79BD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57234"/>
    <w:rsid w:val="00160D7A"/>
    <w:rsid w:val="001611BB"/>
    <w:rsid w:val="00161919"/>
    <w:rsid w:val="0016235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17B80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2758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5204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270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321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47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697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0ABB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58D7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2C1F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1F5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676E7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D7592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3DD82-05B3-4075-BA96-11CF8BEE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10</Pages>
  <Words>3698</Words>
  <Characters>21082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66</cp:revision>
  <cp:lastPrinted>2022-02-16T11:57:00Z</cp:lastPrinted>
  <dcterms:created xsi:type="dcterms:W3CDTF">2024-02-19T14:31:00Z</dcterms:created>
  <dcterms:modified xsi:type="dcterms:W3CDTF">2024-10-02T15:11:00Z</dcterms:modified>
</cp:coreProperties>
</file>