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5032000299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1053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50:20:0041613:1051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Одинцовский, деревня Шараповка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1) частично расположен в границах прибрежной защитной полосы реки Захаровка, реестровый номер границы 50:20-6.2842;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tab/>
        <w:t>2) частично расположен в границах водоохранной зоны реки Захаровка, реестровый номер границы 50:20-6.2843;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tab/>
        <w:t>3) расположен во 2-м поясе зоны санитарной охраны источников питьевого водоснабжения г. Москвы;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tab/>
        <w:t>4) полностью расположен в границах полос воздушных подходов аэродрома Кубинка;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tab/>
        <w:t>5) полностью расположен в границах зоны регулирования застройки и хозяйственной деятельности объекта культурного наследия федерального значения – «Усадьба Вяземы (Годуновых), 1590-1600 гг.» (участок Р1-7);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Pr="00A31FA7">
        <w:rPr>
          <w:rFonts w:ascii="Times New Roman" w:hAnsi="Times New Roman" w:cs="Times New Roman"/>
          <w:noProof/>
          <w:sz w:val="24"/>
          <w:szCs w:val="24"/>
        </w:rPr>
        <w:tab/>
        <w:t>6) земельный участок обременен ограничениями прав, предусмотренными статьей 56 Земельного кодекса Российской Федерации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газопровод-ввод среднего давления диаметром 63 мм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в том числе подземные. Указанное обстоятельство не дает право арендатору требовать с арендодателя возмещения расходов, связанных с освоением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Федерального закона от 25.06.2002 № 73-ФЗ «Об объектах культурного наследия (памятниках истории и культуры) народов Российской Федерации», Постановления Правительства Московской области от 21.12.2020 № 986/40 «Об установлении зон охраны объекта культурного наследия федерального значения «Усадьба Вяземы (Годуновых), 1590-1600 гг.», расположенного по адресу: Московская область, Одинцовский городской округ, рабочий поселок Большие Вяземы, и об утверждении требований к градостроительным регламентам в границах территорий данных зон», санитарно-эпидемиологических правил СП 2.1.4.2625-10 «Зоны санитарной охраны источников питьевого водоснабжения г. Москвы».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 xml:space="preserve">6.2. При невозможности урегулирования спорных вопросов в процессе переговоров, </w:t>
      </w:r>
      <w:r w:rsidRPr="00A31FA7">
        <w:lastRenderedPageBreak/>
        <w:t>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A01D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A01D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A01D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A01D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A01D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1D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kumi5935546@yandex.ru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A01D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9A01D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A01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A01D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1DB6F36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1053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5032000299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56601" w14:textId="77777777" w:rsidR="00B04795" w:rsidRDefault="00B04795" w:rsidP="00195C19">
      <w:r>
        <w:separator/>
      </w:r>
    </w:p>
  </w:endnote>
  <w:endnote w:type="continuationSeparator" w:id="0">
    <w:p w14:paraId="52BCD7CF" w14:textId="77777777" w:rsidR="00B04795" w:rsidRDefault="00B0479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52DADA" w14:textId="77777777" w:rsidR="00B04795" w:rsidRDefault="00B04795" w:rsidP="00195C19">
      <w:r>
        <w:separator/>
      </w:r>
    </w:p>
  </w:footnote>
  <w:footnote w:type="continuationSeparator" w:id="0">
    <w:p w14:paraId="0DBB7340" w14:textId="77777777" w:rsidR="00B04795" w:rsidRDefault="00B0479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1D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795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31C66-AA9F-48D8-B54E-1038CD1F7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3438</Words>
  <Characters>19603</Characters>
  <Application>Microsoft Office Word</Application>
  <DocSecurity>0</DocSecurity>
  <Lines>163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Харкевич Евгения Львовна</cp:lastModifiedBy>
  <cp:revision>3</cp:revision>
  <cp:lastPrinted>2022-02-16T11:57:00Z</cp:lastPrinted>
  <dcterms:created xsi:type="dcterms:W3CDTF">2026-06-15T13:43:00Z</dcterms:created>
  <dcterms:modified xsi:type="dcterms:W3CDTF">2026-08-10T11:34:00Z</dcterms:modified>
</cp:coreProperties>
</file>