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D8E57" w14:textId="77777777" w:rsidR="00FB7FAA" w:rsidRPr="00CD29B8" w:rsidRDefault="00FB7FAA" w:rsidP="00FB7FAA">
      <w:pPr>
        <w:ind w:left="5954" w:firstLine="850"/>
        <w:jc w:val="right"/>
        <w:rPr>
          <w:rFonts w:ascii="Times New Roman" w:hAnsi="Times New Roman" w:cs="Times New Roman"/>
          <w:sz w:val="20"/>
          <w:szCs w:val="20"/>
        </w:rPr>
      </w:pPr>
      <w:bookmarkStart w:id="0" w:name="Par37"/>
      <w:bookmarkEnd w:id="0"/>
      <w:r w:rsidRPr="00CD29B8">
        <w:rPr>
          <w:rFonts w:ascii="Times New Roman" w:hAnsi="Times New Roman" w:cs="Times New Roman"/>
          <w:sz w:val="20"/>
          <w:szCs w:val="20"/>
        </w:rPr>
        <w:t>«Утверждаю»</w:t>
      </w:r>
    </w:p>
    <w:p w14:paraId="3ABA6CA2" w14:textId="77777777" w:rsidR="00FB7FAA" w:rsidRPr="00CD29B8" w:rsidRDefault="00FB7FAA" w:rsidP="00FB7FAA">
      <w:pPr>
        <w:ind w:left="5670"/>
        <w:jc w:val="right"/>
        <w:rPr>
          <w:rFonts w:ascii="Times New Roman" w:hAnsi="Times New Roman" w:cs="Times New Roman"/>
          <w:sz w:val="20"/>
          <w:szCs w:val="20"/>
        </w:rPr>
      </w:pPr>
      <w:r w:rsidRPr="00CD29B8">
        <w:rPr>
          <w:rFonts w:ascii="Times New Roman" w:hAnsi="Times New Roman" w:cs="Times New Roman"/>
          <w:sz w:val="20"/>
          <w:szCs w:val="20"/>
        </w:rPr>
        <w:t>Директор Муниципального автономного учреждения культуры «Дом культуры «Мечта» (МАУК «ДК» «Мечта»)</w:t>
      </w:r>
    </w:p>
    <w:p w14:paraId="1CE65234" w14:textId="77777777" w:rsidR="00FB7FAA" w:rsidRPr="00CD29B8" w:rsidRDefault="00FB7FAA" w:rsidP="00FB7FAA">
      <w:pPr>
        <w:ind w:left="5670"/>
        <w:jc w:val="right"/>
        <w:rPr>
          <w:rFonts w:ascii="Times New Roman" w:hAnsi="Times New Roman" w:cs="Times New Roman"/>
          <w:sz w:val="20"/>
          <w:szCs w:val="20"/>
        </w:rPr>
      </w:pPr>
      <w:r w:rsidRPr="00CD29B8">
        <w:rPr>
          <w:rFonts w:ascii="Times New Roman" w:hAnsi="Times New Roman" w:cs="Times New Roman"/>
          <w:sz w:val="20"/>
          <w:szCs w:val="20"/>
        </w:rPr>
        <w:t>______________ / Науменко В.П. /</w:t>
      </w:r>
    </w:p>
    <w:p w14:paraId="4AEC5614" w14:textId="205540DD" w:rsidR="00FB7FAA" w:rsidRPr="00CD29B8" w:rsidRDefault="00FB7FAA" w:rsidP="00874FE3">
      <w:pPr>
        <w:jc w:val="right"/>
        <w:rPr>
          <w:rFonts w:ascii="Times New Roman" w:hAnsi="Times New Roman" w:cs="Times New Roman"/>
          <w:sz w:val="20"/>
          <w:szCs w:val="20"/>
        </w:rPr>
      </w:pPr>
      <w:r w:rsidRPr="00CD29B8">
        <w:rPr>
          <w:rFonts w:ascii="Times New Roman" w:hAnsi="Times New Roman" w:cs="Times New Roman"/>
          <w:sz w:val="20"/>
          <w:szCs w:val="20"/>
        </w:rPr>
        <w:t>«</w:t>
      </w:r>
      <w:r w:rsidR="00D01C4F" w:rsidRPr="00CD29B8">
        <w:rPr>
          <w:rFonts w:ascii="Times New Roman" w:hAnsi="Times New Roman" w:cs="Times New Roman"/>
          <w:sz w:val="20"/>
          <w:szCs w:val="20"/>
        </w:rPr>
        <w:t>____</w:t>
      </w:r>
      <w:r w:rsidRPr="00CD29B8">
        <w:rPr>
          <w:rFonts w:ascii="Times New Roman" w:hAnsi="Times New Roman" w:cs="Times New Roman"/>
          <w:sz w:val="20"/>
          <w:szCs w:val="20"/>
        </w:rPr>
        <w:t xml:space="preserve">» </w:t>
      </w:r>
      <w:r w:rsidR="00D01C4F" w:rsidRPr="00CD29B8">
        <w:rPr>
          <w:rFonts w:ascii="Times New Roman" w:hAnsi="Times New Roman" w:cs="Times New Roman"/>
          <w:sz w:val="20"/>
          <w:szCs w:val="20"/>
        </w:rPr>
        <w:t>___________</w:t>
      </w:r>
      <w:r w:rsidRPr="00CD29B8">
        <w:rPr>
          <w:rFonts w:ascii="Times New Roman" w:hAnsi="Times New Roman" w:cs="Times New Roman"/>
          <w:sz w:val="20"/>
          <w:szCs w:val="20"/>
        </w:rPr>
        <w:t xml:space="preserve"> 202</w:t>
      </w:r>
      <w:r w:rsidR="008F6308">
        <w:rPr>
          <w:rFonts w:ascii="Times New Roman" w:hAnsi="Times New Roman" w:cs="Times New Roman"/>
          <w:sz w:val="20"/>
          <w:szCs w:val="20"/>
        </w:rPr>
        <w:t>5</w:t>
      </w:r>
      <w:r w:rsidRPr="00CD29B8">
        <w:rPr>
          <w:rFonts w:ascii="Times New Roman" w:hAnsi="Times New Roman" w:cs="Times New Roman"/>
          <w:sz w:val="20"/>
          <w:szCs w:val="20"/>
        </w:rPr>
        <w:t xml:space="preserve"> г.</w:t>
      </w:r>
    </w:p>
    <w:p w14:paraId="67AF1827" w14:textId="18F0467A" w:rsidR="00FB7FAA" w:rsidRPr="00CD29B8" w:rsidRDefault="00FB7FAA" w:rsidP="00FB7FAA">
      <w:pPr>
        <w:pStyle w:val="a7"/>
        <w:jc w:val="center"/>
        <w:rPr>
          <w:rFonts w:ascii="Times New Roman" w:hAnsi="Times New Roman" w:cs="Times New Roman"/>
          <w:b/>
          <w:bCs/>
          <w:sz w:val="20"/>
          <w:szCs w:val="20"/>
        </w:rPr>
      </w:pPr>
    </w:p>
    <w:p w14:paraId="54CC73FC" w14:textId="428A7731" w:rsidR="00C414CE" w:rsidRPr="00CD29B8" w:rsidRDefault="00C414CE" w:rsidP="00FB7FAA">
      <w:pPr>
        <w:pStyle w:val="a7"/>
        <w:jc w:val="center"/>
        <w:rPr>
          <w:rFonts w:ascii="Times New Roman" w:hAnsi="Times New Roman" w:cs="Times New Roman"/>
          <w:b/>
          <w:bCs/>
          <w:sz w:val="20"/>
          <w:szCs w:val="20"/>
        </w:rPr>
      </w:pPr>
    </w:p>
    <w:p w14:paraId="550B7B2D" w14:textId="34814829" w:rsidR="00C414CE" w:rsidRPr="00CD29B8" w:rsidRDefault="00C414CE" w:rsidP="00FB7FAA">
      <w:pPr>
        <w:pStyle w:val="a7"/>
        <w:jc w:val="center"/>
        <w:rPr>
          <w:rFonts w:ascii="Times New Roman" w:hAnsi="Times New Roman" w:cs="Times New Roman"/>
          <w:b/>
          <w:bCs/>
          <w:sz w:val="20"/>
          <w:szCs w:val="20"/>
        </w:rPr>
      </w:pPr>
    </w:p>
    <w:p w14:paraId="5EBA2C6D" w14:textId="27474224" w:rsidR="00C414CE" w:rsidRPr="00CD29B8" w:rsidRDefault="00C414CE" w:rsidP="00FB7FAA">
      <w:pPr>
        <w:pStyle w:val="a7"/>
        <w:jc w:val="center"/>
        <w:rPr>
          <w:rFonts w:ascii="Times New Roman" w:hAnsi="Times New Roman" w:cs="Times New Roman"/>
          <w:b/>
          <w:bCs/>
          <w:sz w:val="20"/>
          <w:szCs w:val="20"/>
        </w:rPr>
      </w:pPr>
    </w:p>
    <w:p w14:paraId="73C1322C" w14:textId="55AEACAE" w:rsidR="00C414CE" w:rsidRPr="00CD29B8" w:rsidRDefault="00C414CE" w:rsidP="00FB7FAA">
      <w:pPr>
        <w:pStyle w:val="a7"/>
        <w:jc w:val="center"/>
        <w:rPr>
          <w:rFonts w:ascii="Times New Roman" w:hAnsi="Times New Roman" w:cs="Times New Roman"/>
          <w:b/>
          <w:bCs/>
          <w:sz w:val="20"/>
          <w:szCs w:val="20"/>
        </w:rPr>
      </w:pPr>
    </w:p>
    <w:p w14:paraId="2923823A" w14:textId="77777777" w:rsidR="00C414CE" w:rsidRPr="00CD29B8" w:rsidRDefault="00C414CE" w:rsidP="00FB7FAA">
      <w:pPr>
        <w:pStyle w:val="a7"/>
        <w:jc w:val="center"/>
        <w:rPr>
          <w:rFonts w:ascii="Times New Roman" w:hAnsi="Times New Roman" w:cs="Times New Roman"/>
          <w:b/>
          <w:bCs/>
          <w:sz w:val="20"/>
          <w:szCs w:val="20"/>
        </w:rPr>
      </w:pPr>
    </w:p>
    <w:p w14:paraId="433E76AC" w14:textId="77777777" w:rsidR="00FB7FAA" w:rsidRPr="00CD29B8" w:rsidRDefault="00FB7FAA" w:rsidP="00FB7FAA">
      <w:pPr>
        <w:pStyle w:val="a7"/>
        <w:jc w:val="center"/>
        <w:rPr>
          <w:rFonts w:ascii="Times New Roman" w:hAnsi="Times New Roman" w:cs="Times New Roman"/>
          <w:b/>
          <w:bCs/>
          <w:sz w:val="20"/>
          <w:szCs w:val="20"/>
        </w:rPr>
      </w:pPr>
    </w:p>
    <w:p w14:paraId="4E5B6A8B" w14:textId="235D22B4" w:rsidR="00FB7FAA" w:rsidRPr="00CD29B8" w:rsidRDefault="00D4376B" w:rsidP="00FB7FAA">
      <w:pPr>
        <w:pStyle w:val="a7"/>
        <w:jc w:val="center"/>
        <w:rPr>
          <w:rFonts w:ascii="Times New Roman" w:hAnsi="Times New Roman" w:cs="Times New Roman"/>
          <w:b/>
          <w:bCs/>
          <w:sz w:val="20"/>
          <w:szCs w:val="20"/>
        </w:rPr>
      </w:pPr>
      <w:r>
        <w:rPr>
          <w:rFonts w:ascii="Times New Roman" w:hAnsi="Times New Roman" w:cs="Times New Roman"/>
          <w:b/>
          <w:bCs/>
          <w:sz w:val="20"/>
          <w:szCs w:val="20"/>
        </w:rPr>
        <w:t>ДОКУМЕНТАЦИЯ</w:t>
      </w:r>
    </w:p>
    <w:p w14:paraId="3D3F3854" w14:textId="77777777" w:rsidR="00B61D9D" w:rsidRPr="00CD29B8" w:rsidRDefault="00FB7FAA" w:rsidP="00B61D9D">
      <w:pPr>
        <w:pStyle w:val="a7"/>
        <w:jc w:val="center"/>
        <w:rPr>
          <w:rFonts w:ascii="Times New Roman" w:hAnsi="Times New Roman" w:cs="Times New Roman"/>
          <w:b/>
          <w:bCs/>
          <w:sz w:val="20"/>
          <w:szCs w:val="20"/>
        </w:rPr>
      </w:pPr>
      <w:r w:rsidRPr="00CD29B8">
        <w:rPr>
          <w:rFonts w:ascii="Times New Roman" w:hAnsi="Times New Roman" w:cs="Times New Roman"/>
          <w:b/>
          <w:bCs/>
          <w:sz w:val="20"/>
          <w:szCs w:val="20"/>
        </w:rPr>
        <w:t xml:space="preserve">О ПРОВЕДЕНИИ ОТКРЫТОГО АУКЦИОНА В ЭЛЕКТРОННОЙ ФОРМЕ </w:t>
      </w:r>
    </w:p>
    <w:p w14:paraId="7F124472" w14:textId="3FFF9C6F" w:rsidR="008F6308" w:rsidRPr="0050667D" w:rsidRDefault="0050667D" w:rsidP="008F6308">
      <w:pPr>
        <w:jc w:val="center"/>
        <w:rPr>
          <w:rFonts w:ascii="Times New Roman" w:hAnsi="Times New Roman" w:cs="Times New Roman"/>
          <w:sz w:val="20"/>
          <w:szCs w:val="20"/>
        </w:rPr>
      </w:pPr>
      <w:r w:rsidRPr="0050667D">
        <w:rPr>
          <w:rFonts w:ascii="Times New Roman" w:hAnsi="Times New Roman" w:cs="Times New Roman"/>
          <w:b/>
          <w:sz w:val="20"/>
          <w:szCs w:val="20"/>
        </w:rPr>
        <w:t>на право размещения НТО со специализацией пункт быстрого питания по адресу: МО, Наро-Фоминский г,о, р.п. Селятино Парк «Мечта»</w:t>
      </w:r>
    </w:p>
    <w:p w14:paraId="36FED889" w14:textId="627A0B59" w:rsidR="00B61D9D" w:rsidRPr="00CD29B8" w:rsidRDefault="00B61D9D" w:rsidP="00B61D9D">
      <w:pPr>
        <w:pStyle w:val="a7"/>
        <w:jc w:val="center"/>
        <w:rPr>
          <w:rFonts w:ascii="Times New Roman" w:hAnsi="Times New Roman" w:cs="Times New Roman"/>
          <w:sz w:val="20"/>
          <w:szCs w:val="20"/>
        </w:rPr>
      </w:pPr>
    </w:p>
    <w:p w14:paraId="0ED5A8BC" w14:textId="77777777" w:rsidR="00874FE3" w:rsidRPr="00CD29B8" w:rsidRDefault="00874FE3" w:rsidP="00FB7FAA">
      <w:pPr>
        <w:pStyle w:val="a7"/>
        <w:jc w:val="center"/>
        <w:rPr>
          <w:rFonts w:ascii="Times New Roman" w:hAnsi="Times New Roman" w:cs="Times New Roman"/>
          <w:sz w:val="20"/>
          <w:szCs w:val="20"/>
        </w:rPr>
      </w:pPr>
    </w:p>
    <w:p w14:paraId="42EF5F3C" w14:textId="77777777" w:rsidR="00874FE3" w:rsidRPr="00CD29B8" w:rsidRDefault="00874FE3" w:rsidP="00FB7FAA">
      <w:pPr>
        <w:pStyle w:val="a7"/>
        <w:jc w:val="center"/>
        <w:rPr>
          <w:rFonts w:ascii="Times New Roman" w:hAnsi="Times New Roman" w:cs="Times New Roman"/>
          <w:sz w:val="20"/>
          <w:szCs w:val="20"/>
        </w:rPr>
      </w:pPr>
    </w:p>
    <w:p w14:paraId="56D99EFB" w14:textId="77777777" w:rsidR="00874FE3" w:rsidRPr="00CD29B8" w:rsidRDefault="00874FE3" w:rsidP="00FB7FAA">
      <w:pPr>
        <w:pStyle w:val="a7"/>
        <w:jc w:val="center"/>
        <w:rPr>
          <w:rFonts w:ascii="Times New Roman" w:hAnsi="Times New Roman" w:cs="Times New Roman"/>
          <w:sz w:val="20"/>
          <w:szCs w:val="20"/>
        </w:rPr>
      </w:pPr>
    </w:p>
    <w:p w14:paraId="3A95128E" w14:textId="77777777" w:rsidR="00874FE3" w:rsidRPr="00CD29B8" w:rsidRDefault="00874FE3" w:rsidP="00FB7FAA">
      <w:pPr>
        <w:pStyle w:val="a7"/>
        <w:jc w:val="center"/>
        <w:rPr>
          <w:rFonts w:ascii="Times New Roman" w:hAnsi="Times New Roman" w:cs="Times New Roman"/>
          <w:sz w:val="20"/>
          <w:szCs w:val="20"/>
        </w:rPr>
      </w:pPr>
    </w:p>
    <w:p w14:paraId="000C6550" w14:textId="77777777" w:rsidR="00874FE3" w:rsidRPr="00CD29B8" w:rsidRDefault="00874FE3" w:rsidP="00FB7FAA">
      <w:pPr>
        <w:pStyle w:val="a7"/>
        <w:jc w:val="center"/>
        <w:rPr>
          <w:rFonts w:ascii="Times New Roman" w:hAnsi="Times New Roman" w:cs="Times New Roman"/>
          <w:sz w:val="20"/>
          <w:szCs w:val="20"/>
        </w:rPr>
      </w:pPr>
    </w:p>
    <w:p w14:paraId="27328C11" w14:textId="77777777" w:rsidR="00874FE3" w:rsidRPr="00CD29B8" w:rsidRDefault="00874FE3" w:rsidP="00FB7FAA">
      <w:pPr>
        <w:pStyle w:val="a7"/>
        <w:jc w:val="center"/>
        <w:rPr>
          <w:rFonts w:ascii="Times New Roman" w:hAnsi="Times New Roman" w:cs="Times New Roman"/>
          <w:sz w:val="20"/>
          <w:szCs w:val="20"/>
        </w:rPr>
      </w:pPr>
    </w:p>
    <w:p w14:paraId="44F7E393" w14:textId="77777777" w:rsidR="00874FE3" w:rsidRPr="00CD29B8" w:rsidRDefault="00874FE3" w:rsidP="00FB7FAA">
      <w:pPr>
        <w:pStyle w:val="a7"/>
        <w:jc w:val="center"/>
        <w:rPr>
          <w:rFonts w:ascii="Times New Roman" w:hAnsi="Times New Roman" w:cs="Times New Roman"/>
          <w:sz w:val="20"/>
          <w:szCs w:val="20"/>
        </w:rPr>
      </w:pPr>
    </w:p>
    <w:p w14:paraId="28A5681D" w14:textId="77777777" w:rsidR="00874FE3" w:rsidRPr="00CD29B8" w:rsidRDefault="00874FE3" w:rsidP="00FB7FAA">
      <w:pPr>
        <w:pStyle w:val="a7"/>
        <w:jc w:val="center"/>
        <w:rPr>
          <w:rFonts w:ascii="Times New Roman" w:hAnsi="Times New Roman" w:cs="Times New Roman"/>
          <w:sz w:val="20"/>
          <w:szCs w:val="20"/>
        </w:rPr>
      </w:pPr>
    </w:p>
    <w:p w14:paraId="1ABB2596" w14:textId="77777777" w:rsidR="00874FE3" w:rsidRPr="00CD29B8" w:rsidRDefault="00874FE3" w:rsidP="00FB7FAA">
      <w:pPr>
        <w:pStyle w:val="a7"/>
        <w:jc w:val="center"/>
        <w:rPr>
          <w:rFonts w:ascii="Times New Roman" w:hAnsi="Times New Roman" w:cs="Times New Roman"/>
          <w:sz w:val="20"/>
          <w:szCs w:val="20"/>
        </w:rPr>
      </w:pPr>
    </w:p>
    <w:p w14:paraId="765AAE8D" w14:textId="77777777" w:rsidR="00874FE3" w:rsidRPr="00CD29B8" w:rsidRDefault="00874FE3" w:rsidP="00FB7FAA">
      <w:pPr>
        <w:pStyle w:val="a7"/>
        <w:jc w:val="center"/>
        <w:rPr>
          <w:rFonts w:ascii="Times New Roman" w:hAnsi="Times New Roman" w:cs="Times New Roman"/>
          <w:sz w:val="20"/>
          <w:szCs w:val="20"/>
        </w:rPr>
      </w:pPr>
    </w:p>
    <w:p w14:paraId="35E726D1" w14:textId="77777777" w:rsidR="00874FE3" w:rsidRPr="00CD29B8" w:rsidRDefault="00874FE3" w:rsidP="00FB7FAA">
      <w:pPr>
        <w:pStyle w:val="a7"/>
        <w:jc w:val="center"/>
        <w:rPr>
          <w:rFonts w:ascii="Times New Roman" w:hAnsi="Times New Roman" w:cs="Times New Roman"/>
          <w:sz w:val="20"/>
          <w:szCs w:val="20"/>
        </w:rPr>
      </w:pPr>
    </w:p>
    <w:p w14:paraId="06819065" w14:textId="77777777" w:rsidR="00874FE3" w:rsidRPr="00CD29B8" w:rsidRDefault="00874FE3" w:rsidP="00FB7FAA">
      <w:pPr>
        <w:pStyle w:val="a7"/>
        <w:jc w:val="center"/>
        <w:rPr>
          <w:rFonts w:ascii="Times New Roman" w:hAnsi="Times New Roman" w:cs="Times New Roman"/>
          <w:sz w:val="20"/>
          <w:szCs w:val="20"/>
        </w:rPr>
      </w:pPr>
    </w:p>
    <w:p w14:paraId="470FA789" w14:textId="77777777" w:rsidR="00874FE3" w:rsidRPr="00CD29B8" w:rsidRDefault="00874FE3" w:rsidP="00FB7FAA">
      <w:pPr>
        <w:pStyle w:val="a7"/>
        <w:jc w:val="center"/>
        <w:rPr>
          <w:rFonts w:ascii="Times New Roman" w:hAnsi="Times New Roman" w:cs="Times New Roman"/>
          <w:sz w:val="20"/>
          <w:szCs w:val="20"/>
        </w:rPr>
      </w:pPr>
    </w:p>
    <w:p w14:paraId="5FEBAF90" w14:textId="77777777" w:rsidR="00874FE3" w:rsidRPr="00CD29B8" w:rsidRDefault="00874FE3" w:rsidP="00FB7FAA">
      <w:pPr>
        <w:pStyle w:val="a7"/>
        <w:jc w:val="center"/>
        <w:rPr>
          <w:rFonts w:ascii="Times New Roman" w:hAnsi="Times New Roman" w:cs="Times New Roman"/>
          <w:sz w:val="20"/>
          <w:szCs w:val="20"/>
        </w:rPr>
      </w:pPr>
    </w:p>
    <w:p w14:paraId="7694EAE7" w14:textId="77777777" w:rsidR="00874FE3" w:rsidRPr="00CD29B8" w:rsidRDefault="00874FE3" w:rsidP="00FB7FAA">
      <w:pPr>
        <w:pStyle w:val="a7"/>
        <w:jc w:val="center"/>
        <w:rPr>
          <w:rFonts w:ascii="Times New Roman" w:hAnsi="Times New Roman" w:cs="Times New Roman"/>
          <w:sz w:val="20"/>
          <w:szCs w:val="20"/>
        </w:rPr>
      </w:pPr>
    </w:p>
    <w:p w14:paraId="2D4924FA" w14:textId="77777777" w:rsidR="00874FE3" w:rsidRPr="00CD29B8" w:rsidRDefault="00874FE3" w:rsidP="00FB7FAA">
      <w:pPr>
        <w:pStyle w:val="a7"/>
        <w:jc w:val="center"/>
        <w:rPr>
          <w:rFonts w:ascii="Times New Roman" w:hAnsi="Times New Roman" w:cs="Times New Roman"/>
          <w:sz w:val="20"/>
          <w:szCs w:val="20"/>
        </w:rPr>
      </w:pPr>
    </w:p>
    <w:p w14:paraId="418968C4" w14:textId="77777777" w:rsidR="00060773" w:rsidRPr="00CD29B8" w:rsidRDefault="00060773" w:rsidP="00FB7FAA">
      <w:pPr>
        <w:pStyle w:val="a7"/>
        <w:jc w:val="center"/>
        <w:rPr>
          <w:rFonts w:ascii="Times New Roman" w:hAnsi="Times New Roman" w:cs="Times New Roman"/>
          <w:sz w:val="20"/>
          <w:szCs w:val="20"/>
        </w:rPr>
      </w:pPr>
    </w:p>
    <w:p w14:paraId="6A687392" w14:textId="77777777" w:rsidR="00060773" w:rsidRPr="00CD29B8" w:rsidRDefault="00060773" w:rsidP="00FB7FAA">
      <w:pPr>
        <w:pStyle w:val="a7"/>
        <w:jc w:val="center"/>
        <w:rPr>
          <w:rFonts w:ascii="Times New Roman" w:hAnsi="Times New Roman" w:cs="Times New Roman"/>
          <w:sz w:val="20"/>
          <w:szCs w:val="20"/>
        </w:rPr>
      </w:pPr>
    </w:p>
    <w:p w14:paraId="17428488" w14:textId="77777777" w:rsidR="00060773" w:rsidRPr="00CD29B8" w:rsidRDefault="00060773" w:rsidP="00FB7FAA">
      <w:pPr>
        <w:pStyle w:val="a7"/>
        <w:jc w:val="center"/>
        <w:rPr>
          <w:rFonts w:ascii="Times New Roman" w:hAnsi="Times New Roman" w:cs="Times New Roman"/>
          <w:sz w:val="20"/>
          <w:szCs w:val="20"/>
        </w:rPr>
      </w:pPr>
    </w:p>
    <w:p w14:paraId="5CFE2832" w14:textId="77777777" w:rsidR="00874FE3" w:rsidRPr="00CD29B8" w:rsidRDefault="00874FE3" w:rsidP="00FB7FAA">
      <w:pPr>
        <w:pStyle w:val="a7"/>
        <w:jc w:val="center"/>
        <w:rPr>
          <w:rFonts w:ascii="Times New Roman" w:hAnsi="Times New Roman" w:cs="Times New Roman"/>
          <w:sz w:val="20"/>
          <w:szCs w:val="20"/>
        </w:rPr>
      </w:pPr>
    </w:p>
    <w:p w14:paraId="78C9932D" w14:textId="77777777" w:rsidR="00874FE3" w:rsidRPr="00CD29B8" w:rsidRDefault="00874FE3" w:rsidP="00FB7FAA">
      <w:pPr>
        <w:pStyle w:val="a7"/>
        <w:jc w:val="center"/>
        <w:rPr>
          <w:rFonts w:ascii="Times New Roman" w:hAnsi="Times New Roman" w:cs="Times New Roman"/>
          <w:sz w:val="20"/>
          <w:szCs w:val="20"/>
        </w:rPr>
      </w:pPr>
    </w:p>
    <w:p w14:paraId="30B2AD8F" w14:textId="77777777" w:rsidR="00874FE3" w:rsidRPr="00CD29B8" w:rsidRDefault="00874FE3" w:rsidP="00FB7FAA">
      <w:pPr>
        <w:pStyle w:val="a7"/>
        <w:jc w:val="center"/>
        <w:rPr>
          <w:rFonts w:ascii="Times New Roman" w:hAnsi="Times New Roman" w:cs="Times New Roman"/>
          <w:sz w:val="20"/>
          <w:szCs w:val="20"/>
        </w:rPr>
      </w:pPr>
    </w:p>
    <w:p w14:paraId="4537620C" w14:textId="77777777" w:rsidR="00874FE3" w:rsidRPr="00CD29B8" w:rsidRDefault="00874FE3" w:rsidP="00FB7FAA">
      <w:pPr>
        <w:pStyle w:val="a7"/>
        <w:jc w:val="center"/>
        <w:rPr>
          <w:rFonts w:ascii="Times New Roman" w:hAnsi="Times New Roman" w:cs="Times New Roman"/>
          <w:sz w:val="20"/>
          <w:szCs w:val="20"/>
        </w:rPr>
      </w:pPr>
    </w:p>
    <w:p w14:paraId="76900E4F" w14:textId="77777777" w:rsidR="00874FE3" w:rsidRPr="00CD29B8" w:rsidRDefault="00874FE3" w:rsidP="00FB7FAA">
      <w:pPr>
        <w:pStyle w:val="a7"/>
        <w:jc w:val="center"/>
        <w:rPr>
          <w:rFonts w:ascii="Times New Roman" w:hAnsi="Times New Roman" w:cs="Times New Roman"/>
          <w:sz w:val="20"/>
          <w:szCs w:val="20"/>
        </w:rPr>
      </w:pPr>
    </w:p>
    <w:p w14:paraId="032E50EA" w14:textId="77777777" w:rsidR="00874FE3" w:rsidRPr="00CD29B8" w:rsidRDefault="00874FE3" w:rsidP="00FB7FAA">
      <w:pPr>
        <w:pStyle w:val="a7"/>
        <w:jc w:val="center"/>
        <w:rPr>
          <w:rFonts w:ascii="Times New Roman" w:hAnsi="Times New Roman" w:cs="Times New Roman"/>
          <w:sz w:val="20"/>
          <w:szCs w:val="20"/>
        </w:rPr>
      </w:pPr>
    </w:p>
    <w:p w14:paraId="739C839B" w14:textId="77777777" w:rsidR="00874FE3" w:rsidRPr="00CD29B8" w:rsidRDefault="00874FE3" w:rsidP="00FB7FAA">
      <w:pPr>
        <w:pStyle w:val="a7"/>
        <w:jc w:val="center"/>
        <w:rPr>
          <w:rFonts w:ascii="Times New Roman" w:hAnsi="Times New Roman" w:cs="Times New Roman"/>
          <w:sz w:val="20"/>
          <w:szCs w:val="20"/>
        </w:rPr>
      </w:pPr>
    </w:p>
    <w:p w14:paraId="65A7F58B" w14:textId="77777777" w:rsidR="00874FE3" w:rsidRPr="00CD29B8" w:rsidRDefault="00874FE3" w:rsidP="00FB7FAA">
      <w:pPr>
        <w:pStyle w:val="a7"/>
        <w:jc w:val="center"/>
        <w:rPr>
          <w:rFonts w:ascii="Times New Roman" w:hAnsi="Times New Roman" w:cs="Times New Roman"/>
          <w:sz w:val="20"/>
          <w:szCs w:val="20"/>
        </w:rPr>
      </w:pPr>
    </w:p>
    <w:p w14:paraId="1670B3CC" w14:textId="77777777" w:rsidR="00874FE3" w:rsidRPr="00CD29B8" w:rsidRDefault="00874FE3" w:rsidP="00FB7FAA">
      <w:pPr>
        <w:pStyle w:val="a7"/>
        <w:jc w:val="center"/>
        <w:rPr>
          <w:rFonts w:ascii="Times New Roman" w:hAnsi="Times New Roman" w:cs="Times New Roman"/>
          <w:sz w:val="20"/>
          <w:szCs w:val="20"/>
        </w:rPr>
      </w:pPr>
    </w:p>
    <w:p w14:paraId="49C1F9DD" w14:textId="77777777" w:rsidR="00874FE3" w:rsidRPr="00CD29B8" w:rsidRDefault="00874FE3" w:rsidP="00FB7FAA">
      <w:pPr>
        <w:pStyle w:val="a7"/>
        <w:jc w:val="center"/>
        <w:rPr>
          <w:rFonts w:ascii="Times New Roman" w:hAnsi="Times New Roman" w:cs="Times New Roman"/>
          <w:sz w:val="20"/>
          <w:szCs w:val="20"/>
        </w:rPr>
      </w:pPr>
    </w:p>
    <w:p w14:paraId="35C4131F" w14:textId="77777777" w:rsidR="00874FE3" w:rsidRPr="00CD29B8" w:rsidRDefault="00874FE3" w:rsidP="00FB7FAA">
      <w:pPr>
        <w:pStyle w:val="a7"/>
        <w:jc w:val="center"/>
        <w:rPr>
          <w:rFonts w:ascii="Times New Roman" w:hAnsi="Times New Roman" w:cs="Times New Roman"/>
          <w:sz w:val="20"/>
          <w:szCs w:val="20"/>
        </w:rPr>
      </w:pPr>
    </w:p>
    <w:p w14:paraId="2DEC9461" w14:textId="77777777" w:rsidR="00874FE3" w:rsidRPr="00CD29B8" w:rsidRDefault="00874FE3" w:rsidP="00FB7FAA">
      <w:pPr>
        <w:pStyle w:val="a7"/>
        <w:jc w:val="center"/>
        <w:rPr>
          <w:rFonts w:ascii="Times New Roman" w:hAnsi="Times New Roman" w:cs="Times New Roman"/>
          <w:sz w:val="20"/>
          <w:szCs w:val="20"/>
        </w:rPr>
      </w:pPr>
    </w:p>
    <w:p w14:paraId="26CA922F" w14:textId="77777777" w:rsidR="00874FE3" w:rsidRPr="00CD29B8" w:rsidRDefault="00874FE3" w:rsidP="00FB7FAA">
      <w:pPr>
        <w:pStyle w:val="a7"/>
        <w:jc w:val="center"/>
        <w:rPr>
          <w:rFonts w:ascii="Times New Roman" w:hAnsi="Times New Roman" w:cs="Times New Roman"/>
          <w:sz w:val="20"/>
          <w:szCs w:val="20"/>
        </w:rPr>
      </w:pPr>
    </w:p>
    <w:p w14:paraId="5304BC1D" w14:textId="77777777" w:rsidR="00874FE3" w:rsidRPr="00CD29B8" w:rsidRDefault="00874FE3" w:rsidP="00FB7FAA">
      <w:pPr>
        <w:pStyle w:val="a7"/>
        <w:jc w:val="center"/>
        <w:rPr>
          <w:rFonts w:ascii="Times New Roman" w:hAnsi="Times New Roman" w:cs="Times New Roman"/>
          <w:sz w:val="20"/>
          <w:szCs w:val="20"/>
        </w:rPr>
      </w:pPr>
    </w:p>
    <w:p w14:paraId="71B6DE9C" w14:textId="77777777" w:rsidR="00874FE3" w:rsidRPr="00CD29B8" w:rsidRDefault="00874FE3" w:rsidP="00FB7FAA">
      <w:pPr>
        <w:pStyle w:val="a7"/>
        <w:jc w:val="center"/>
        <w:rPr>
          <w:rFonts w:ascii="Times New Roman" w:hAnsi="Times New Roman" w:cs="Times New Roman"/>
          <w:sz w:val="20"/>
          <w:szCs w:val="20"/>
        </w:rPr>
      </w:pPr>
    </w:p>
    <w:p w14:paraId="48E91F17" w14:textId="77777777" w:rsidR="00874FE3" w:rsidRPr="00CD29B8" w:rsidRDefault="00874FE3" w:rsidP="00FB7FAA">
      <w:pPr>
        <w:pStyle w:val="a7"/>
        <w:jc w:val="center"/>
        <w:rPr>
          <w:rFonts w:ascii="Times New Roman" w:hAnsi="Times New Roman" w:cs="Times New Roman"/>
          <w:sz w:val="20"/>
          <w:szCs w:val="20"/>
        </w:rPr>
      </w:pPr>
    </w:p>
    <w:p w14:paraId="55E3F1F7" w14:textId="77777777" w:rsidR="00874FE3" w:rsidRPr="00CD29B8" w:rsidRDefault="00874FE3" w:rsidP="00FB7FAA">
      <w:pPr>
        <w:pStyle w:val="a7"/>
        <w:jc w:val="center"/>
        <w:rPr>
          <w:rFonts w:ascii="Times New Roman" w:hAnsi="Times New Roman" w:cs="Times New Roman"/>
          <w:sz w:val="20"/>
          <w:szCs w:val="20"/>
        </w:rPr>
      </w:pPr>
    </w:p>
    <w:p w14:paraId="6E266FDA" w14:textId="77777777" w:rsidR="00874FE3" w:rsidRPr="00CD29B8" w:rsidRDefault="00874FE3" w:rsidP="00FB7FAA">
      <w:pPr>
        <w:pStyle w:val="a7"/>
        <w:jc w:val="center"/>
        <w:rPr>
          <w:rFonts w:ascii="Times New Roman" w:hAnsi="Times New Roman" w:cs="Times New Roman"/>
          <w:sz w:val="20"/>
          <w:szCs w:val="20"/>
        </w:rPr>
      </w:pPr>
    </w:p>
    <w:sdt>
      <w:sdtPr>
        <w:rPr>
          <w:rFonts w:ascii="Times New Roman" w:eastAsiaTheme="minorEastAsia" w:hAnsi="Times New Roman" w:cs="Times New Roman"/>
          <w:color w:val="auto"/>
          <w:sz w:val="20"/>
          <w:szCs w:val="20"/>
        </w:rPr>
        <w:id w:val="-816415751"/>
        <w:docPartObj>
          <w:docPartGallery w:val="Table of Contents"/>
          <w:docPartUnique/>
        </w:docPartObj>
      </w:sdtPr>
      <w:sdtEndPr>
        <w:rPr>
          <w:b/>
          <w:bCs/>
        </w:rPr>
      </w:sdtEndPr>
      <w:sdtContent>
        <w:p w14:paraId="63D09ECF" w14:textId="64A6A242" w:rsidR="00060773" w:rsidRPr="00CD29B8" w:rsidRDefault="00060773">
          <w:pPr>
            <w:pStyle w:val="ae"/>
            <w:rPr>
              <w:rFonts w:ascii="Times New Roman" w:hAnsi="Times New Roman" w:cs="Times New Roman"/>
              <w:sz w:val="20"/>
              <w:szCs w:val="20"/>
            </w:rPr>
          </w:pPr>
          <w:r w:rsidRPr="00CD29B8">
            <w:rPr>
              <w:rFonts w:ascii="Times New Roman" w:hAnsi="Times New Roman" w:cs="Times New Roman"/>
              <w:sz w:val="20"/>
              <w:szCs w:val="20"/>
            </w:rPr>
            <w:t>Оглавление</w:t>
          </w:r>
        </w:p>
        <w:p w14:paraId="13323A36" w14:textId="36D6DD65" w:rsidR="00A80C9D" w:rsidRDefault="00060773">
          <w:pPr>
            <w:pStyle w:val="21"/>
            <w:tabs>
              <w:tab w:val="right" w:leader="dot" w:pos="10197"/>
            </w:tabs>
            <w:rPr>
              <w:noProof/>
              <w:kern w:val="2"/>
              <w:sz w:val="22"/>
              <w:szCs w:val="22"/>
              <w:lang w:eastAsia="ru-RU"/>
              <w14:ligatures w14:val="standardContextual"/>
            </w:rPr>
          </w:pPr>
          <w:r w:rsidRPr="00CD29B8">
            <w:rPr>
              <w:rFonts w:ascii="Times New Roman" w:hAnsi="Times New Roman" w:cs="Times New Roman"/>
              <w:sz w:val="20"/>
              <w:szCs w:val="20"/>
            </w:rPr>
            <w:fldChar w:fldCharType="begin"/>
          </w:r>
          <w:r w:rsidRPr="00CD29B8">
            <w:rPr>
              <w:rFonts w:ascii="Times New Roman" w:hAnsi="Times New Roman" w:cs="Times New Roman"/>
              <w:sz w:val="20"/>
              <w:szCs w:val="20"/>
            </w:rPr>
            <w:instrText xml:space="preserve"> TOC \o "1-3" \h \z \u </w:instrText>
          </w:r>
          <w:r w:rsidRPr="00CD29B8">
            <w:rPr>
              <w:rFonts w:ascii="Times New Roman" w:hAnsi="Times New Roman" w:cs="Times New Roman"/>
              <w:sz w:val="20"/>
              <w:szCs w:val="20"/>
            </w:rPr>
            <w:fldChar w:fldCharType="separate"/>
          </w:r>
          <w:hyperlink w:anchor="_Toc164435663" w:history="1">
            <w:r w:rsidR="00A80C9D" w:rsidRPr="004E1AD7">
              <w:rPr>
                <w:rStyle w:val="a8"/>
                <w:rFonts w:ascii="Times New Roman" w:hAnsi="Times New Roman" w:cs="Times New Roman"/>
                <w:noProof/>
              </w:rPr>
              <w:t>Положение о проведении открытого аукциона в электронной форме на право размещения объекта бизнеса на территории парка «Мечта» МАУК «ДК» «Мечта»</w:t>
            </w:r>
            <w:r w:rsidR="00A80C9D">
              <w:rPr>
                <w:noProof/>
                <w:webHidden/>
              </w:rPr>
              <w:tab/>
            </w:r>
            <w:r w:rsidR="00A80C9D">
              <w:rPr>
                <w:noProof/>
                <w:webHidden/>
              </w:rPr>
              <w:fldChar w:fldCharType="begin"/>
            </w:r>
            <w:r w:rsidR="00A80C9D">
              <w:rPr>
                <w:noProof/>
                <w:webHidden/>
              </w:rPr>
              <w:instrText xml:space="preserve"> PAGEREF _Toc164435663 \h </w:instrText>
            </w:r>
            <w:r w:rsidR="00A80C9D">
              <w:rPr>
                <w:noProof/>
                <w:webHidden/>
              </w:rPr>
            </w:r>
            <w:r w:rsidR="00A80C9D">
              <w:rPr>
                <w:noProof/>
                <w:webHidden/>
              </w:rPr>
              <w:fldChar w:fldCharType="separate"/>
            </w:r>
            <w:r w:rsidR="00A80C9D">
              <w:rPr>
                <w:noProof/>
                <w:webHidden/>
              </w:rPr>
              <w:t>3</w:t>
            </w:r>
            <w:r w:rsidR="00A80C9D">
              <w:rPr>
                <w:noProof/>
                <w:webHidden/>
              </w:rPr>
              <w:fldChar w:fldCharType="end"/>
            </w:r>
          </w:hyperlink>
        </w:p>
        <w:p w14:paraId="08EFE424" w14:textId="01A62625" w:rsidR="00A80C9D" w:rsidRDefault="00110915">
          <w:pPr>
            <w:pStyle w:val="11"/>
            <w:tabs>
              <w:tab w:val="right" w:leader="dot" w:pos="10197"/>
            </w:tabs>
            <w:rPr>
              <w:rFonts w:cstheme="minorBidi"/>
              <w:noProof/>
              <w:kern w:val="2"/>
              <w:sz w:val="22"/>
              <w:szCs w:val="22"/>
              <w:lang w:eastAsia="ru-RU"/>
              <w14:ligatures w14:val="standardContextual"/>
            </w:rPr>
          </w:pPr>
          <w:hyperlink w:anchor="_Toc164435664" w:history="1">
            <w:r w:rsidR="00A80C9D" w:rsidRPr="004E1AD7">
              <w:rPr>
                <w:rStyle w:val="a8"/>
                <w:rFonts w:ascii="Times New Roman" w:hAnsi="Times New Roman"/>
                <w:noProof/>
              </w:rPr>
              <w:t>Извещение о проведении аукциона в электронной форме на право размещения объекта бизнеса  на территории парка «Мечта» МАУК «ДК» «Мечта»</w:t>
            </w:r>
            <w:r w:rsidR="00A80C9D">
              <w:rPr>
                <w:noProof/>
                <w:webHidden/>
              </w:rPr>
              <w:tab/>
            </w:r>
            <w:r w:rsidR="00A80C9D">
              <w:rPr>
                <w:noProof/>
                <w:webHidden/>
              </w:rPr>
              <w:fldChar w:fldCharType="begin"/>
            </w:r>
            <w:r w:rsidR="00A80C9D">
              <w:rPr>
                <w:noProof/>
                <w:webHidden/>
              </w:rPr>
              <w:instrText xml:space="preserve"> PAGEREF _Toc164435664 \h </w:instrText>
            </w:r>
            <w:r w:rsidR="00A80C9D">
              <w:rPr>
                <w:noProof/>
                <w:webHidden/>
              </w:rPr>
            </w:r>
            <w:r w:rsidR="00A80C9D">
              <w:rPr>
                <w:noProof/>
                <w:webHidden/>
              </w:rPr>
              <w:fldChar w:fldCharType="separate"/>
            </w:r>
            <w:r w:rsidR="00A80C9D">
              <w:rPr>
                <w:noProof/>
                <w:webHidden/>
              </w:rPr>
              <w:t>11</w:t>
            </w:r>
            <w:r w:rsidR="00A80C9D">
              <w:rPr>
                <w:noProof/>
                <w:webHidden/>
              </w:rPr>
              <w:fldChar w:fldCharType="end"/>
            </w:r>
          </w:hyperlink>
        </w:p>
        <w:p w14:paraId="760FE73B" w14:textId="3D7B176A" w:rsidR="00A80C9D" w:rsidRDefault="00110915">
          <w:pPr>
            <w:pStyle w:val="31"/>
            <w:tabs>
              <w:tab w:val="right" w:leader="dot" w:pos="10197"/>
            </w:tabs>
            <w:rPr>
              <w:noProof/>
              <w:kern w:val="2"/>
              <w:sz w:val="22"/>
              <w:szCs w:val="22"/>
              <w:lang w:eastAsia="ru-RU"/>
              <w14:ligatures w14:val="standardContextual"/>
            </w:rPr>
          </w:pPr>
          <w:hyperlink w:anchor="_Toc164435665" w:history="1">
            <w:r w:rsidR="00A80C9D" w:rsidRPr="004E1AD7">
              <w:rPr>
                <w:rStyle w:val="a8"/>
                <w:rFonts w:ascii="Times New Roman" w:hAnsi="Times New Roman" w:cs="Times New Roman"/>
                <w:noProof/>
              </w:rPr>
              <w:t>1. Общие положения</w:t>
            </w:r>
            <w:r w:rsidR="00A80C9D">
              <w:rPr>
                <w:noProof/>
                <w:webHidden/>
              </w:rPr>
              <w:tab/>
            </w:r>
            <w:r w:rsidR="00A80C9D">
              <w:rPr>
                <w:noProof/>
                <w:webHidden/>
              </w:rPr>
              <w:fldChar w:fldCharType="begin"/>
            </w:r>
            <w:r w:rsidR="00A80C9D">
              <w:rPr>
                <w:noProof/>
                <w:webHidden/>
              </w:rPr>
              <w:instrText xml:space="preserve"> PAGEREF _Toc164435665 \h </w:instrText>
            </w:r>
            <w:r w:rsidR="00A80C9D">
              <w:rPr>
                <w:noProof/>
                <w:webHidden/>
              </w:rPr>
            </w:r>
            <w:r w:rsidR="00A80C9D">
              <w:rPr>
                <w:noProof/>
                <w:webHidden/>
              </w:rPr>
              <w:fldChar w:fldCharType="separate"/>
            </w:r>
            <w:r w:rsidR="00A80C9D">
              <w:rPr>
                <w:noProof/>
                <w:webHidden/>
              </w:rPr>
              <w:t>11</w:t>
            </w:r>
            <w:r w:rsidR="00A80C9D">
              <w:rPr>
                <w:noProof/>
                <w:webHidden/>
              </w:rPr>
              <w:fldChar w:fldCharType="end"/>
            </w:r>
          </w:hyperlink>
        </w:p>
        <w:p w14:paraId="5B26BE70" w14:textId="509F3501" w:rsidR="00A80C9D" w:rsidRDefault="00110915">
          <w:pPr>
            <w:pStyle w:val="31"/>
            <w:tabs>
              <w:tab w:val="right" w:leader="dot" w:pos="10197"/>
            </w:tabs>
            <w:rPr>
              <w:noProof/>
              <w:kern w:val="2"/>
              <w:sz w:val="22"/>
              <w:szCs w:val="22"/>
              <w:lang w:eastAsia="ru-RU"/>
              <w14:ligatures w14:val="standardContextual"/>
            </w:rPr>
          </w:pPr>
          <w:hyperlink w:anchor="_Toc164435666" w:history="1">
            <w:r w:rsidR="00A80C9D" w:rsidRPr="004E1AD7">
              <w:rPr>
                <w:rStyle w:val="a8"/>
                <w:rFonts w:ascii="Times New Roman" w:hAnsi="Times New Roman" w:cs="Times New Roman"/>
                <w:noProof/>
              </w:rPr>
              <w:t>2. Сведения об объекте бизнеса</w:t>
            </w:r>
            <w:r w:rsidR="00A80C9D">
              <w:rPr>
                <w:noProof/>
                <w:webHidden/>
              </w:rPr>
              <w:tab/>
            </w:r>
            <w:r w:rsidR="00A80C9D">
              <w:rPr>
                <w:noProof/>
                <w:webHidden/>
              </w:rPr>
              <w:fldChar w:fldCharType="begin"/>
            </w:r>
            <w:r w:rsidR="00A80C9D">
              <w:rPr>
                <w:noProof/>
                <w:webHidden/>
              </w:rPr>
              <w:instrText xml:space="preserve"> PAGEREF _Toc164435666 \h </w:instrText>
            </w:r>
            <w:r w:rsidR="00A80C9D">
              <w:rPr>
                <w:noProof/>
                <w:webHidden/>
              </w:rPr>
            </w:r>
            <w:r w:rsidR="00A80C9D">
              <w:rPr>
                <w:noProof/>
                <w:webHidden/>
              </w:rPr>
              <w:fldChar w:fldCharType="separate"/>
            </w:r>
            <w:r w:rsidR="00A80C9D">
              <w:rPr>
                <w:noProof/>
                <w:webHidden/>
              </w:rPr>
              <w:t>16</w:t>
            </w:r>
            <w:r w:rsidR="00A80C9D">
              <w:rPr>
                <w:noProof/>
                <w:webHidden/>
              </w:rPr>
              <w:fldChar w:fldCharType="end"/>
            </w:r>
          </w:hyperlink>
        </w:p>
        <w:p w14:paraId="7864C033" w14:textId="5E121455" w:rsidR="00A80C9D" w:rsidRDefault="00110915">
          <w:pPr>
            <w:pStyle w:val="11"/>
            <w:tabs>
              <w:tab w:val="right" w:leader="dot" w:pos="10197"/>
            </w:tabs>
            <w:rPr>
              <w:rFonts w:cstheme="minorBidi"/>
              <w:noProof/>
              <w:kern w:val="2"/>
              <w:sz w:val="22"/>
              <w:szCs w:val="22"/>
              <w:lang w:eastAsia="ru-RU"/>
              <w14:ligatures w14:val="standardContextual"/>
            </w:rPr>
          </w:pPr>
          <w:hyperlink w:anchor="_Toc164435667" w:history="1">
            <w:r w:rsidR="00A80C9D" w:rsidRPr="004E1AD7">
              <w:rPr>
                <w:rStyle w:val="a8"/>
                <w:rFonts w:ascii="Times New Roman" w:hAnsi="Times New Roman"/>
                <w:noProof/>
              </w:rPr>
              <w:t>Приложение 1 к Извещению о проведении открытого аукциона в электронной форме на право размещения объекта бизнеса  на территории парка «Мечта» МАУК «ДК» «Мечта»</w:t>
            </w:r>
            <w:r w:rsidR="00A80C9D">
              <w:rPr>
                <w:noProof/>
                <w:webHidden/>
              </w:rPr>
              <w:tab/>
            </w:r>
            <w:r w:rsidR="00A80C9D">
              <w:rPr>
                <w:noProof/>
                <w:webHidden/>
              </w:rPr>
              <w:fldChar w:fldCharType="begin"/>
            </w:r>
            <w:r w:rsidR="00A80C9D">
              <w:rPr>
                <w:noProof/>
                <w:webHidden/>
              </w:rPr>
              <w:instrText xml:space="preserve"> PAGEREF _Toc164435667 \h </w:instrText>
            </w:r>
            <w:r w:rsidR="00A80C9D">
              <w:rPr>
                <w:noProof/>
                <w:webHidden/>
              </w:rPr>
            </w:r>
            <w:r w:rsidR="00A80C9D">
              <w:rPr>
                <w:noProof/>
                <w:webHidden/>
              </w:rPr>
              <w:fldChar w:fldCharType="separate"/>
            </w:r>
            <w:r w:rsidR="00A80C9D">
              <w:rPr>
                <w:noProof/>
                <w:webHidden/>
              </w:rPr>
              <w:t>20</w:t>
            </w:r>
            <w:r w:rsidR="00A80C9D">
              <w:rPr>
                <w:noProof/>
                <w:webHidden/>
              </w:rPr>
              <w:fldChar w:fldCharType="end"/>
            </w:r>
          </w:hyperlink>
        </w:p>
        <w:p w14:paraId="4C2E6BD9" w14:textId="76A2F83D" w:rsidR="00A80C9D" w:rsidRDefault="00110915">
          <w:pPr>
            <w:pStyle w:val="11"/>
            <w:tabs>
              <w:tab w:val="right" w:leader="dot" w:pos="10197"/>
            </w:tabs>
            <w:rPr>
              <w:rFonts w:cstheme="minorBidi"/>
              <w:noProof/>
              <w:kern w:val="2"/>
              <w:sz w:val="22"/>
              <w:szCs w:val="22"/>
              <w:lang w:eastAsia="ru-RU"/>
              <w14:ligatures w14:val="standardContextual"/>
            </w:rPr>
          </w:pPr>
          <w:hyperlink w:anchor="_Toc164435668" w:history="1">
            <w:r w:rsidR="00A80C9D" w:rsidRPr="004E1AD7">
              <w:rPr>
                <w:rStyle w:val="a8"/>
                <w:rFonts w:ascii="Times New Roman" w:hAnsi="Times New Roman"/>
                <w:noProof/>
              </w:rPr>
              <w:t>Приложение 2 к Извещению о проведении открытого аукциона в электронной форме на право размещения объекта бизнеса на территории парка «Мечта» МАУК «ДК» «Мечта»</w:t>
            </w:r>
            <w:r w:rsidR="00A80C9D">
              <w:rPr>
                <w:noProof/>
                <w:webHidden/>
              </w:rPr>
              <w:tab/>
            </w:r>
            <w:r w:rsidR="00A80C9D">
              <w:rPr>
                <w:noProof/>
                <w:webHidden/>
              </w:rPr>
              <w:fldChar w:fldCharType="begin"/>
            </w:r>
            <w:r w:rsidR="00A80C9D">
              <w:rPr>
                <w:noProof/>
                <w:webHidden/>
              </w:rPr>
              <w:instrText xml:space="preserve"> PAGEREF _Toc164435668 \h </w:instrText>
            </w:r>
            <w:r w:rsidR="00A80C9D">
              <w:rPr>
                <w:noProof/>
                <w:webHidden/>
              </w:rPr>
            </w:r>
            <w:r w:rsidR="00A80C9D">
              <w:rPr>
                <w:noProof/>
                <w:webHidden/>
              </w:rPr>
              <w:fldChar w:fldCharType="separate"/>
            </w:r>
            <w:r w:rsidR="00A80C9D">
              <w:rPr>
                <w:noProof/>
                <w:webHidden/>
              </w:rPr>
              <w:t>22</w:t>
            </w:r>
            <w:r w:rsidR="00A80C9D">
              <w:rPr>
                <w:noProof/>
                <w:webHidden/>
              </w:rPr>
              <w:fldChar w:fldCharType="end"/>
            </w:r>
          </w:hyperlink>
        </w:p>
        <w:p w14:paraId="2BEC3F79" w14:textId="651A2F06" w:rsidR="00A80C9D" w:rsidRDefault="00110915">
          <w:pPr>
            <w:pStyle w:val="21"/>
            <w:tabs>
              <w:tab w:val="right" w:leader="dot" w:pos="10197"/>
            </w:tabs>
            <w:rPr>
              <w:noProof/>
              <w:kern w:val="2"/>
              <w:sz w:val="22"/>
              <w:szCs w:val="22"/>
              <w:lang w:eastAsia="ru-RU"/>
              <w14:ligatures w14:val="standardContextual"/>
            </w:rPr>
          </w:pPr>
          <w:hyperlink w:anchor="_Toc164435669" w:history="1">
            <w:r w:rsidR="00A80C9D" w:rsidRPr="004E1AD7">
              <w:rPr>
                <w:rStyle w:val="a8"/>
                <w:rFonts w:ascii="Times New Roman" w:hAnsi="Times New Roman" w:cs="Times New Roman"/>
                <w:noProof/>
              </w:rPr>
              <w:t>Приложение 3 к Извещению о проведении открытого аукциона в электронной форме на право размещения объекта бизнеса на территории парка «Мечта» МАУК «ДК» «Мечта»</w:t>
            </w:r>
            <w:r w:rsidR="00A80C9D">
              <w:rPr>
                <w:noProof/>
                <w:webHidden/>
              </w:rPr>
              <w:tab/>
            </w:r>
            <w:r w:rsidR="00A80C9D">
              <w:rPr>
                <w:noProof/>
                <w:webHidden/>
              </w:rPr>
              <w:fldChar w:fldCharType="begin"/>
            </w:r>
            <w:r w:rsidR="00A80C9D">
              <w:rPr>
                <w:noProof/>
                <w:webHidden/>
              </w:rPr>
              <w:instrText xml:space="preserve"> PAGEREF _Toc164435669 \h </w:instrText>
            </w:r>
            <w:r w:rsidR="00A80C9D">
              <w:rPr>
                <w:noProof/>
                <w:webHidden/>
              </w:rPr>
            </w:r>
            <w:r w:rsidR="00A80C9D">
              <w:rPr>
                <w:noProof/>
                <w:webHidden/>
              </w:rPr>
              <w:fldChar w:fldCharType="separate"/>
            </w:r>
            <w:r w:rsidR="00A80C9D">
              <w:rPr>
                <w:noProof/>
                <w:webHidden/>
              </w:rPr>
              <w:t>26</w:t>
            </w:r>
            <w:r w:rsidR="00A80C9D">
              <w:rPr>
                <w:noProof/>
                <w:webHidden/>
              </w:rPr>
              <w:fldChar w:fldCharType="end"/>
            </w:r>
          </w:hyperlink>
        </w:p>
        <w:p w14:paraId="556956DF" w14:textId="214BBE0E" w:rsidR="00060773" w:rsidRPr="00CD29B8" w:rsidRDefault="00060773">
          <w:pPr>
            <w:rPr>
              <w:rFonts w:ascii="Times New Roman" w:hAnsi="Times New Roman" w:cs="Times New Roman"/>
              <w:sz w:val="20"/>
              <w:szCs w:val="20"/>
            </w:rPr>
          </w:pPr>
          <w:r w:rsidRPr="00CD29B8">
            <w:rPr>
              <w:rFonts w:ascii="Times New Roman" w:hAnsi="Times New Roman" w:cs="Times New Roman"/>
              <w:b/>
              <w:bCs/>
              <w:sz w:val="20"/>
              <w:szCs w:val="20"/>
            </w:rPr>
            <w:fldChar w:fldCharType="end"/>
          </w:r>
        </w:p>
      </w:sdtContent>
    </w:sdt>
    <w:p w14:paraId="61F1C232" w14:textId="77777777" w:rsidR="00060773" w:rsidRPr="00CD29B8" w:rsidRDefault="00060773" w:rsidP="00060773">
      <w:pPr>
        <w:pStyle w:val="ConsPlusTitle"/>
        <w:rPr>
          <w:rFonts w:ascii="Times New Roman" w:hAnsi="Times New Roman" w:cs="Times New Roman"/>
          <w:sz w:val="20"/>
          <w:szCs w:val="20"/>
        </w:rPr>
      </w:pPr>
    </w:p>
    <w:p w14:paraId="17A900BF" w14:textId="77777777" w:rsidR="00060773" w:rsidRPr="00CD29B8" w:rsidRDefault="00060773" w:rsidP="00060773">
      <w:pPr>
        <w:pStyle w:val="ConsPlusTitle"/>
        <w:rPr>
          <w:rFonts w:ascii="Times New Roman" w:hAnsi="Times New Roman" w:cs="Times New Roman"/>
          <w:sz w:val="20"/>
          <w:szCs w:val="20"/>
        </w:rPr>
      </w:pPr>
    </w:p>
    <w:p w14:paraId="738F3FA5" w14:textId="77777777" w:rsidR="00060773" w:rsidRPr="00CD29B8" w:rsidRDefault="00060773" w:rsidP="00060773">
      <w:pPr>
        <w:pStyle w:val="ConsPlusTitle"/>
        <w:rPr>
          <w:rFonts w:ascii="Times New Roman" w:hAnsi="Times New Roman" w:cs="Times New Roman"/>
          <w:sz w:val="20"/>
          <w:szCs w:val="20"/>
        </w:rPr>
      </w:pPr>
    </w:p>
    <w:p w14:paraId="0DBAB913" w14:textId="77777777" w:rsidR="00060773" w:rsidRPr="00CD29B8" w:rsidRDefault="00060773" w:rsidP="00060773">
      <w:pPr>
        <w:pStyle w:val="ConsPlusTitle"/>
        <w:rPr>
          <w:rFonts w:ascii="Times New Roman" w:hAnsi="Times New Roman" w:cs="Times New Roman"/>
          <w:sz w:val="20"/>
          <w:szCs w:val="20"/>
        </w:rPr>
      </w:pPr>
    </w:p>
    <w:p w14:paraId="66E1E19C" w14:textId="77777777" w:rsidR="00060773" w:rsidRPr="00CD29B8" w:rsidRDefault="00060773" w:rsidP="00060773">
      <w:pPr>
        <w:pStyle w:val="ConsPlusTitle"/>
        <w:rPr>
          <w:rFonts w:ascii="Times New Roman" w:hAnsi="Times New Roman" w:cs="Times New Roman"/>
          <w:sz w:val="20"/>
          <w:szCs w:val="20"/>
        </w:rPr>
      </w:pPr>
    </w:p>
    <w:p w14:paraId="419E4B4A" w14:textId="77777777" w:rsidR="00060773" w:rsidRPr="00CD29B8" w:rsidRDefault="00060773" w:rsidP="00060773">
      <w:pPr>
        <w:pStyle w:val="ConsPlusTitle"/>
        <w:rPr>
          <w:rFonts w:ascii="Times New Roman" w:hAnsi="Times New Roman" w:cs="Times New Roman"/>
          <w:sz w:val="20"/>
          <w:szCs w:val="20"/>
        </w:rPr>
      </w:pPr>
    </w:p>
    <w:p w14:paraId="555CB4D3" w14:textId="77777777" w:rsidR="00060773" w:rsidRPr="00CD29B8" w:rsidRDefault="00060773" w:rsidP="00060773">
      <w:pPr>
        <w:pStyle w:val="ConsPlusTitle"/>
        <w:rPr>
          <w:rFonts w:ascii="Times New Roman" w:hAnsi="Times New Roman" w:cs="Times New Roman"/>
          <w:sz w:val="20"/>
          <w:szCs w:val="20"/>
        </w:rPr>
      </w:pPr>
    </w:p>
    <w:p w14:paraId="586E0C4E" w14:textId="77777777" w:rsidR="00060773" w:rsidRPr="00CD29B8" w:rsidRDefault="00060773" w:rsidP="00060773">
      <w:pPr>
        <w:pStyle w:val="ConsPlusTitle"/>
        <w:rPr>
          <w:rFonts w:ascii="Times New Roman" w:hAnsi="Times New Roman" w:cs="Times New Roman"/>
          <w:sz w:val="20"/>
          <w:szCs w:val="20"/>
        </w:rPr>
      </w:pPr>
    </w:p>
    <w:p w14:paraId="39415812" w14:textId="77777777" w:rsidR="00060773" w:rsidRPr="00CD29B8" w:rsidRDefault="00060773" w:rsidP="00060773">
      <w:pPr>
        <w:pStyle w:val="ConsPlusTitle"/>
        <w:rPr>
          <w:rFonts w:ascii="Times New Roman" w:hAnsi="Times New Roman" w:cs="Times New Roman"/>
          <w:sz w:val="20"/>
          <w:szCs w:val="20"/>
        </w:rPr>
      </w:pPr>
    </w:p>
    <w:p w14:paraId="19144BCF" w14:textId="77777777" w:rsidR="00060773" w:rsidRPr="00CD29B8" w:rsidRDefault="00060773" w:rsidP="00060773">
      <w:pPr>
        <w:pStyle w:val="ConsPlusTitle"/>
        <w:rPr>
          <w:rFonts w:ascii="Times New Roman" w:hAnsi="Times New Roman" w:cs="Times New Roman"/>
          <w:sz w:val="20"/>
          <w:szCs w:val="20"/>
        </w:rPr>
      </w:pPr>
    </w:p>
    <w:p w14:paraId="1B021E5D" w14:textId="77777777" w:rsidR="00060773" w:rsidRPr="00CD29B8" w:rsidRDefault="00060773" w:rsidP="00060773">
      <w:pPr>
        <w:pStyle w:val="ConsPlusTitle"/>
        <w:rPr>
          <w:rFonts w:ascii="Times New Roman" w:hAnsi="Times New Roman" w:cs="Times New Roman"/>
          <w:sz w:val="20"/>
          <w:szCs w:val="20"/>
        </w:rPr>
      </w:pPr>
    </w:p>
    <w:p w14:paraId="113E0490" w14:textId="77777777" w:rsidR="00060773" w:rsidRPr="00CD29B8" w:rsidRDefault="00060773" w:rsidP="00060773">
      <w:pPr>
        <w:pStyle w:val="ConsPlusTitle"/>
        <w:rPr>
          <w:rFonts w:ascii="Times New Roman" w:hAnsi="Times New Roman" w:cs="Times New Roman"/>
          <w:sz w:val="20"/>
          <w:szCs w:val="20"/>
        </w:rPr>
      </w:pPr>
    </w:p>
    <w:p w14:paraId="5DD92E84" w14:textId="77777777" w:rsidR="00060773" w:rsidRPr="00CD29B8" w:rsidRDefault="00060773" w:rsidP="00060773">
      <w:pPr>
        <w:pStyle w:val="ConsPlusTitle"/>
        <w:rPr>
          <w:rFonts w:ascii="Times New Roman" w:hAnsi="Times New Roman" w:cs="Times New Roman"/>
          <w:sz w:val="20"/>
          <w:szCs w:val="20"/>
        </w:rPr>
      </w:pPr>
    </w:p>
    <w:p w14:paraId="28EABB73" w14:textId="77777777" w:rsidR="00060773" w:rsidRDefault="00060773" w:rsidP="00060773">
      <w:pPr>
        <w:pStyle w:val="ConsPlusTitle"/>
        <w:rPr>
          <w:rFonts w:ascii="Times New Roman" w:hAnsi="Times New Roman" w:cs="Times New Roman"/>
          <w:sz w:val="20"/>
          <w:szCs w:val="20"/>
        </w:rPr>
      </w:pPr>
    </w:p>
    <w:p w14:paraId="402FA1D0" w14:textId="77777777" w:rsidR="00CD29B8" w:rsidRDefault="00CD29B8" w:rsidP="00060773">
      <w:pPr>
        <w:pStyle w:val="ConsPlusTitle"/>
        <w:rPr>
          <w:rFonts w:ascii="Times New Roman" w:hAnsi="Times New Roman" w:cs="Times New Roman"/>
          <w:sz w:val="20"/>
          <w:szCs w:val="20"/>
        </w:rPr>
      </w:pPr>
    </w:p>
    <w:p w14:paraId="3239EE29" w14:textId="77777777" w:rsidR="00CD29B8" w:rsidRDefault="00CD29B8" w:rsidP="00060773">
      <w:pPr>
        <w:pStyle w:val="ConsPlusTitle"/>
        <w:rPr>
          <w:rFonts w:ascii="Times New Roman" w:hAnsi="Times New Roman" w:cs="Times New Roman"/>
          <w:sz w:val="20"/>
          <w:szCs w:val="20"/>
        </w:rPr>
      </w:pPr>
    </w:p>
    <w:p w14:paraId="04A553A2" w14:textId="77777777" w:rsidR="00CD29B8" w:rsidRDefault="00CD29B8" w:rsidP="00060773">
      <w:pPr>
        <w:pStyle w:val="ConsPlusTitle"/>
        <w:rPr>
          <w:rFonts w:ascii="Times New Roman" w:hAnsi="Times New Roman" w:cs="Times New Roman"/>
          <w:sz w:val="20"/>
          <w:szCs w:val="20"/>
        </w:rPr>
      </w:pPr>
    </w:p>
    <w:p w14:paraId="171DD527" w14:textId="77777777" w:rsidR="00CD29B8" w:rsidRDefault="00CD29B8" w:rsidP="00060773">
      <w:pPr>
        <w:pStyle w:val="ConsPlusTitle"/>
        <w:rPr>
          <w:rFonts w:ascii="Times New Roman" w:hAnsi="Times New Roman" w:cs="Times New Roman"/>
          <w:sz w:val="20"/>
          <w:szCs w:val="20"/>
        </w:rPr>
      </w:pPr>
    </w:p>
    <w:p w14:paraId="4D085B62" w14:textId="77777777" w:rsidR="00CD29B8" w:rsidRDefault="00CD29B8" w:rsidP="00060773">
      <w:pPr>
        <w:pStyle w:val="ConsPlusTitle"/>
        <w:rPr>
          <w:rFonts w:ascii="Times New Roman" w:hAnsi="Times New Roman" w:cs="Times New Roman"/>
          <w:sz w:val="20"/>
          <w:szCs w:val="20"/>
        </w:rPr>
      </w:pPr>
    </w:p>
    <w:p w14:paraId="17A2E82C" w14:textId="77777777" w:rsidR="00CD29B8" w:rsidRDefault="00CD29B8" w:rsidP="00060773">
      <w:pPr>
        <w:pStyle w:val="ConsPlusTitle"/>
        <w:rPr>
          <w:rFonts w:ascii="Times New Roman" w:hAnsi="Times New Roman" w:cs="Times New Roman"/>
          <w:sz w:val="20"/>
          <w:szCs w:val="20"/>
        </w:rPr>
      </w:pPr>
    </w:p>
    <w:p w14:paraId="3BD197C3" w14:textId="77777777" w:rsidR="00CD29B8" w:rsidRDefault="00CD29B8" w:rsidP="00060773">
      <w:pPr>
        <w:pStyle w:val="ConsPlusTitle"/>
        <w:rPr>
          <w:rFonts w:ascii="Times New Roman" w:hAnsi="Times New Roman" w:cs="Times New Roman"/>
          <w:sz w:val="20"/>
          <w:szCs w:val="20"/>
        </w:rPr>
      </w:pPr>
    </w:p>
    <w:p w14:paraId="147985A5" w14:textId="77777777" w:rsidR="00CD29B8" w:rsidRDefault="00CD29B8" w:rsidP="00060773">
      <w:pPr>
        <w:pStyle w:val="ConsPlusTitle"/>
        <w:rPr>
          <w:rFonts w:ascii="Times New Roman" w:hAnsi="Times New Roman" w:cs="Times New Roman"/>
          <w:sz w:val="20"/>
          <w:szCs w:val="20"/>
        </w:rPr>
      </w:pPr>
    </w:p>
    <w:p w14:paraId="5D2477B9" w14:textId="77777777" w:rsidR="00060773" w:rsidRDefault="00060773" w:rsidP="00060773">
      <w:pPr>
        <w:pStyle w:val="ConsPlusTitle"/>
        <w:rPr>
          <w:rFonts w:ascii="Times New Roman" w:hAnsi="Times New Roman" w:cs="Times New Roman"/>
          <w:sz w:val="20"/>
          <w:szCs w:val="20"/>
        </w:rPr>
      </w:pPr>
    </w:p>
    <w:p w14:paraId="388AE48D" w14:textId="77777777" w:rsidR="008F6308" w:rsidRDefault="008F6308" w:rsidP="00060773">
      <w:pPr>
        <w:pStyle w:val="ConsPlusTitle"/>
        <w:rPr>
          <w:rFonts w:ascii="Times New Roman" w:hAnsi="Times New Roman" w:cs="Times New Roman"/>
          <w:sz w:val="20"/>
          <w:szCs w:val="20"/>
        </w:rPr>
      </w:pPr>
    </w:p>
    <w:p w14:paraId="436EDA3A" w14:textId="77777777" w:rsidR="008F6308" w:rsidRDefault="008F6308" w:rsidP="00060773">
      <w:pPr>
        <w:pStyle w:val="ConsPlusTitle"/>
        <w:rPr>
          <w:rFonts w:ascii="Times New Roman" w:hAnsi="Times New Roman" w:cs="Times New Roman"/>
          <w:sz w:val="20"/>
          <w:szCs w:val="20"/>
        </w:rPr>
      </w:pPr>
    </w:p>
    <w:p w14:paraId="0EB6B738" w14:textId="77777777" w:rsidR="008F6308" w:rsidRDefault="008F6308" w:rsidP="00060773">
      <w:pPr>
        <w:pStyle w:val="ConsPlusTitle"/>
        <w:rPr>
          <w:rFonts w:ascii="Times New Roman" w:hAnsi="Times New Roman" w:cs="Times New Roman"/>
          <w:sz w:val="20"/>
          <w:szCs w:val="20"/>
        </w:rPr>
      </w:pPr>
    </w:p>
    <w:p w14:paraId="129F9226" w14:textId="77777777" w:rsidR="008F6308" w:rsidRPr="00CD29B8" w:rsidRDefault="008F6308" w:rsidP="00060773">
      <w:pPr>
        <w:pStyle w:val="ConsPlusTitle"/>
        <w:rPr>
          <w:rFonts w:ascii="Times New Roman" w:hAnsi="Times New Roman" w:cs="Times New Roman"/>
          <w:sz w:val="20"/>
          <w:szCs w:val="20"/>
        </w:rPr>
      </w:pPr>
    </w:p>
    <w:p w14:paraId="5A057B63" w14:textId="77777777" w:rsidR="00060773" w:rsidRPr="00CD29B8" w:rsidRDefault="00060773" w:rsidP="00060773">
      <w:pPr>
        <w:pStyle w:val="ConsPlusTitle"/>
        <w:rPr>
          <w:rFonts w:ascii="Times New Roman" w:hAnsi="Times New Roman" w:cs="Times New Roman"/>
          <w:sz w:val="20"/>
          <w:szCs w:val="20"/>
        </w:rPr>
      </w:pPr>
    </w:p>
    <w:p w14:paraId="0EF4DAA6" w14:textId="77777777" w:rsidR="00060773" w:rsidRPr="00CD29B8" w:rsidRDefault="00060773" w:rsidP="00060773">
      <w:pPr>
        <w:pStyle w:val="ConsPlusTitle"/>
        <w:rPr>
          <w:rFonts w:ascii="Times New Roman" w:hAnsi="Times New Roman" w:cs="Times New Roman"/>
          <w:sz w:val="20"/>
          <w:szCs w:val="20"/>
        </w:rPr>
      </w:pPr>
    </w:p>
    <w:p w14:paraId="3746FF23" w14:textId="77777777" w:rsidR="00060773" w:rsidRPr="00CD29B8" w:rsidRDefault="00060773" w:rsidP="00060773">
      <w:pPr>
        <w:pStyle w:val="ConsPlusTitle"/>
        <w:rPr>
          <w:rFonts w:ascii="Times New Roman" w:hAnsi="Times New Roman" w:cs="Times New Roman"/>
          <w:sz w:val="20"/>
          <w:szCs w:val="20"/>
        </w:rPr>
      </w:pPr>
    </w:p>
    <w:p w14:paraId="2FCDA4B6" w14:textId="77777777" w:rsidR="00060773" w:rsidRPr="00CD29B8" w:rsidRDefault="00060773" w:rsidP="00060773">
      <w:pPr>
        <w:pStyle w:val="ConsPlusTitle"/>
        <w:rPr>
          <w:rFonts w:ascii="Times New Roman" w:hAnsi="Times New Roman" w:cs="Times New Roman"/>
          <w:sz w:val="20"/>
          <w:szCs w:val="20"/>
        </w:rPr>
      </w:pPr>
    </w:p>
    <w:p w14:paraId="21BAE8C4" w14:textId="77777777" w:rsidR="00060773" w:rsidRPr="00CD29B8" w:rsidRDefault="00060773" w:rsidP="00060773">
      <w:pPr>
        <w:pStyle w:val="ConsPlusTitle"/>
        <w:rPr>
          <w:rFonts w:ascii="Times New Roman" w:hAnsi="Times New Roman" w:cs="Times New Roman"/>
          <w:sz w:val="20"/>
          <w:szCs w:val="20"/>
        </w:rPr>
      </w:pPr>
    </w:p>
    <w:p w14:paraId="4DE6600C" w14:textId="77777777" w:rsidR="00060773" w:rsidRPr="00CD29B8" w:rsidRDefault="00060773" w:rsidP="00060773">
      <w:pPr>
        <w:pStyle w:val="ConsPlusTitle"/>
        <w:rPr>
          <w:rFonts w:ascii="Times New Roman" w:hAnsi="Times New Roman" w:cs="Times New Roman"/>
          <w:sz w:val="20"/>
          <w:szCs w:val="20"/>
        </w:rPr>
      </w:pPr>
    </w:p>
    <w:p w14:paraId="0A308C82" w14:textId="77807EF1" w:rsidR="00E7299C" w:rsidRPr="00CD29B8" w:rsidRDefault="00060773" w:rsidP="00BC4DE9">
      <w:pPr>
        <w:pStyle w:val="2"/>
        <w:jc w:val="center"/>
        <w:rPr>
          <w:rFonts w:ascii="Times New Roman" w:hAnsi="Times New Roman" w:cs="Times New Roman"/>
          <w:sz w:val="20"/>
          <w:szCs w:val="20"/>
        </w:rPr>
      </w:pPr>
      <w:bookmarkStart w:id="1" w:name="_Toc164435663"/>
      <w:r w:rsidRPr="00CD29B8">
        <w:rPr>
          <w:rFonts w:ascii="Times New Roman" w:hAnsi="Times New Roman" w:cs="Times New Roman"/>
          <w:sz w:val="20"/>
          <w:szCs w:val="20"/>
        </w:rPr>
        <w:lastRenderedPageBreak/>
        <w:t xml:space="preserve">Положение о проведении открытого аукциона в электронной форме на </w:t>
      </w:r>
      <w:r w:rsidR="00BC4DE9" w:rsidRPr="00BC4DE9">
        <w:rPr>
          <w:rFonts w:ascii="Times New Roman" w:hAnsi="Times New Roman" w:cs="Times New Roman"/>
          <w:sz w:val="20"/>
          <w:szCs w:val="20"/>
        </w:rPr>
        <w:t>право размещения объекта бизнеса на территории парка «Мечта» МАУК «ДК» «Мечта»</w:t>
      </w:r>
      <w:bookmarkEnd w:id="1"/>
    </w:p>
    <w:p w14:paraId="6A4A1807" w14:textId="3EA9911B" w:rsidR="009D62C1" w:rsidRPr="00CD29B8" w:rsidRDefault="009D62C1" w:rsidP="00E7299C">
      <w:pPr>
        <w:pStyle w:val="ConsPlusTitle"/>
        <w:numPr>
          <w:ilvl w:val="0"/>
          <w:numId w:val="25"/>
        </w:numPr>
        <w:ind w:left="0"/>
        <w:jc w:val="center"/>
        <w:rPr>
          <w:rFonts w:ascii="Times New Roman" w:hAnsi="Times New Roman" w:cs="Times New Roman"/>
          <w:sz w:val="20"/>
          <w:szCs w:val="20"/>
        </w:rPr>
      </w:pPr>
      <w:r w:rsidRPr="00CD29B8">
        <w:rPr>
          <w:rFonts w:ascii="Times New Roman" w:hAnsi="Times New Roman" w:cs="Times New Roman"/>
          <w:sz w:val="20"/>
          <w:szCs w:val="20"/>
        </w:rPr>
        <w:t>Общие положения</w:t>
      </w:r>
    </w:p>
    <w:p w14:paraId="0FE5FF21" w14:textId="7906F4DB" w:rsidR="009D62C1" w:rsidRPr="00CD29B8" w:rsidRDefault="009D62C1" w:rsidP="009D62C1">
      <w:pPr>
        <w:pStyle w:val="ConsPlusTitle"/>
        <w:ind w:firstLine="709"/>
        <w:jc w:val="both"/>
        <w:rPr>
          <w:rFonts w:ascii="Times New Roman" w:hAnsi="Times New Roman" w:cs="Times New Roman"/>
          <w:b w:val="0"/>
          <w:strike/>
          <w:sz w:val="20"/>
          <w:szCs w:val="20"/>
        </w:rPr>
      </w:pPr>
      <w:r w:rsidRPr="00CD29B8">
        <w:rPr>
          <w:rFonts w:ascii="Times New Roman" w:hAnsi="Times New Roman" w:cs="Times New Roman"/>
          <w:b w:val="0"/>
          <w:sz w:val="20"/>
          <w:szCs w:val="20"/>
        </w:rPr>
        <w:t xml:space="preserve">1.1. Настоящее Положение о проведении открытого аукциона в электронной форме на право размещения объекта бизнеса </w:t>
      </w:r>
      <w:r w:rsidR="00D4376B" w:rsidRPr="00D4376B">
        <w:rPr>
          <w:rFonts w:ascii="Times New Roman" w:hAnsi="Times New Roman" w:cs="Times New Roman"/>
          <w:b w:val="0"/>
          <w:sz w:val="20"/>
          <w:szCs w:val="20"/>
        </w:rPr>
        <w:t xml:space="preserve">на территории парка «Мечта» МАУК «ДК» «Мечта» </w:t>
      </w:r>
      <w:r w:rsidRPr="00CD29B8">
        <w:rPr>
          <w:rFonts w:ascii="Times New Roman" w:hAnsi="Times New Roman" w:cs="Times New Roman"/>
          <w:b w:val="0"/>
          <w:sz w:val="20"/>
          <w:szCs w:val="20"/>
        </w:rPr>
        <w:t xml:space="preserve">(далее - Положение) определяет порядок организации и проведения открытого аукциона в электронной форме на право размещения объекта бизнеса </w:t>
      </w:r>
      <w:r w:rsidR="00D4376B" w:rsidRPr="00D4376B">
        <w:rPr>
          <w:rFonts w:ascii="Times New Roman" w:hAnsi="Times New Roman" w:cs="Times New Roman"/>
          <w:b w:val="0"/>
          <w:sz w:val="20"/>
          <w:szCs w:val="20"/>
        </w:rPr>
        <w:t xml:space="preserve">на территории парка «Мечта» МАУК «ДК» «Мечта» </w:t>
      </w:r>
      <w:r w:rsidRPr="00CD29B8">
        <w:rPr>
          <w:rFonts w:ascii="Times New Roman" w:hAnsi="Times New Roman" w:cs="Times New Roman"/>
          <w:b w:val="0"/>
          <w:sz w:val="20"/>
          <w:szCs w:val="20"/>
        </w:rPr>
        <w:t xml:space="preserve">(далее - электронный аукцион). </w:t>
      </w:r>
    </w:p>
    <w:p w14:paraId="057950EF" w14:textId="00F01D1A" w:rsidR="009D62C1" w:rsidRPr="00CD29B8" w:rsidRDefault="009D62C1" w:rsidP="009D62C1">
      <w:pPr>
        <w:pStyle w:val="ConsPlusTitle"/>
        <w:ind w:firstLine="710"/>
        <w:jc w:val="both"/>
        <w:rPr>
          <w:rFonts w:ascii="Times New Roman" w:hAnsi="Times New Roman" w:cs="Times New Roman"/>
          <w:b w:val="0"/>
          <w:sz w:val="20"/>
          <w:szCs w:val="20"/>
        </w:rPr>
      </w:pPr>
      <w:r w:rsidRPr="00CD29B8">
        <w:rPr>
          <w:rFonts w:ascii="Times New Roman" w:hAnsi="Times New Roman" w:cs="Times New Roman"/>
          <w:b w:val="0"/>
          <w:sz w:val="20"/>
          <w:szCs w:val="20"/>
        </w:rPr>
        <w:t>1.2. Положение разработано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распоряжением Министерства инвестиций, промышленности и науки Московской области от 21.11.2023 № 33-н «Об утверждении Методического стандарта размещения объектов, используемых  для осуществления предпринимательской деятельности на территории парков Московской области»</w:t>
      </w:r>
      <w:r w:rsidR="00D4376B">
        <w:rPr>
          <w:rFonts w:ascii="Times New Roman" w:hAnsi="Times New Roman" w:cs="Times New Roman"/>
          <w:b w:val="0"/>
          <w:sz w:val="20"/>
          <w:szCs w:val="20"/>
        </w:rPr>
        <w:t>,</w:t>
      </w:r>
      <w:r w:rsidR="00D4376B" w:rsidRPr="00D4376B">
        <w:t xml:space="preserve"> </w:t>
      </w:r>
      <w:r w:rsidR="00D4376B" w:rsidRPr="00D4376B">
        <w:rPr>
          <w:rFonts w:ascii="Times New Roman" w:hAnsi="Times New Roman" w:cs="Times New Roman"/>
          <w:b w:val="0"/>
          <w:sz w:val="20"/>
          <w:szCs w:val="20"/>
        </w:rPr>
        <w:t>Приказ</w:t>
      </w:r>
      <w:r w:rsidR="00D4376B">
        <w:rPr>
          <w:rFonts w:ascii="Times New Roman" w:hAnsi="Times New Roman" w:cs="Times New Roman"/>
          <w:b w:val="0"/>
          <w:sz w:val="20"/>
          <w:szCs w:val="20"/>
        </w:rPr>
        <w:t>ом</w:t>
      </w:r>
      <w:r w:rsidR="00D4376B" w:rsidRPr="00D4376B">
        <w:rPr>
          <w:rFonts w:ascii="Times New Roman" w:hAnsi="Times New Roman" w:cs="Times New Roman"/>
          <w:b w:val="0"/>
          <w:sz w:val="20"/>
          <w:szCs w:val="20"/>
        </w:rPr>
        <w:t xml:space="preserve"> ФАС России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376B">
        <w:rPr>
          <w:rFonts w:ascii="Times New Roman" w:hAnsi="Times New Roman" w:cs="Times New Roman"/>
          <w:b w:val="0"/>
          <w:sz w:val="20"/>
          <w:szCs w:val="20"/>
        </w:rPr>
        <w:t xml:space="preserve">, </w:t>
      </w:r>
      <w:r w:rsidR="00D4376B" w:rsidRPr="00D4376B">
        <w:rPr>
          <w:rFonts w:ascii="Times New Roman" w:hAnsi="Times New Roman" w:cs="Times New Roman"/>
          <w:b w:val="0"/>
          <w:sz w:val="20"/>
          <w:szCs w:val="20"/>
        </w:rPr>
        <w:t>Постановлением Администрации Наро-Фоминского городского округа от 03.04.2024 № 1033  «Об утверждении Положения о проведении открытого аукциона в электронной форме на право размещения объекта бизнеса на территории парков культуры и отдыха Наро-Фоминского городского округа»</w:t>
      </w:r>
      <w:r w:rsidRPr="00CD29B8">
        <w:rPr>
          <w:rFonts w:ascii="Times New Roman" w:hAnsi="Times New Roman" w:cs="Times New Roman"/>
          <w:b w:val="0"/>
          <w:sz w:val="20"/>
          <w:szCs w:val="20"/>
        </w:rPr>
        <w:t>.</w:t>
      </w:r>
    </w:p>
    <w:p w14:paraId="1A22A04B" w14:textId="77777777" w:rsidR="009D62C1" w:rsidRPr="00CD29B8" w:rsidRDefault="009D62C1" w:rsidP="009D62C1">
      <w:pPr>
        <w:pStyle w:val="ConsPlusTitle"/>
        <w:ind w:firstLine="710"/>
        <w:jc w:val="both"/>
        <w:rPr>
          <w:rFonts w:ascii="Times New Roman" w:hAnsi="Times New Roman" w:cs="Times New Roman"/>
          <w:b w:val="0"/>
          <w:sz w:val="20"/>
          <w:szCs w:val="20"/>
        </w:rPr>
      </w:pPr>
      <w:r w:rsidRPr="00CD29B8">
        <w:rPr>
          <w:rFonts w:ascii="Times New Roman" w:hAnsi="Times New Roman" w:cs="Times New Roman"/>
          <w:b w:val="0"/>
          <w:sz w:val="20"/>
          <w:szCs w:val="20"/>
        </w:rPr>
        <w:t>1.3. В проводимом в соответствии с настоящим Положением электронном аукционе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w:t>
      </w:r>
    </w:p>
    <w:p w14:paraId="3D6C0AF4"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Решение о проведении электронного аукциона принимается муниципальным учреждением, владеющим на праве пользования или на ином вещном праве земельным участком (одним или несколькими), на котором расположен парк культуры и отдыха, и осуществляющее деятельность в сфере создания условий для массового отдыха населения и (или) благоустройства мест массового отдыха населения (далее – Учреждение).</w:t>
      </w:r>
    </w:p>
    <w:p w14:paraId="74ED04D6" w14:textId="77777777" w:rsidR="009D62C1" w:rsidRPr="00CD29B8" w:rsidRDefault="009D62C1" w:rsidP="009D62C1">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10"/>
        <w:jc w:val="both"/>
        <w:rPr>
          <w:rFonts w:ascii="Times New Roman" w:eastAsia="Times New Roman" w:hAnsi="Times New Roman" w:cs="Times New Roman"/>
          <w:sz w:val="20"/>
          <w:szCs w:val="20"/>
          <w:lang w:eastAsia="ru-RU"/>
        </w:rPr>
      </w:pPr>
      <w:r w:rsidRPr="00CD29B8">
        <w:rPr>
          <w:rFonts w:ascii="Times New Roman" w:hAnsi="Times New Roman" w:cs="Times New Roman"/>
          <w:bCs/>
          <w:sz w:val="20"/>
          <w:szCs w:val="20"/>
          <w:lang w:eastAsia="ru-RU"/>
        </w:rPr>
        <w:t>1.4. Предметом проведения аукциона является право на размещение объекта бизнеса на территории парков Наро-Фоминского городского округа.</w:t>
      </w:r>
    </w:p>
    <w:p w14:paraId="43DF698C" w14:textId="77777777" w:rsidR="009D62C1" w:rsidRPr="00CD29B8" w:rsidRDefault="009D62C1" w:rsidP="009D62C1">
      <w:pPr>
        <w:pStyle w:val="ConsPlusTitle"/>
        <w:tabs>
          <w:tab w:val="left" w:pos="1276"/>
        </w:tabs>
        <w:ind w:left="710"/>
        <w:jc w:val="both"/>
        <w:rPr>
          <w:rFonts w:ascii="Times New Roman" w:hAnsi="Times New Roman" w:cs="Times New Roman"/>
          <w:b w:val="0"/>
          <w:sz w:val="20"/>
          <w:szCs w:val="20"/>
        </w:rPr>
      </w:pPr>
      <w:r w:rsidRPr="00CD29B8">
        <w:rPr>
          <w:rFonts w:ascii="Times New Roman" w:hAnsi="Times New Roman" w:cs="Times New Roman"/>
          <w:b w:val="0"/>
          <w:sz w:val="20"/>
          <w:szCs w:val="20"/>
        </w:rPr>
        <w:t>1.5. Основные понятия и определения, используемые в настоящем Положении:</w:t>
      </w:r>
    </w:p>
    <w:p w14:paraId="6CE0F799"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парк культуры и отдыха (далее – Парк) – парк, расположенный на земельном участке (одном или нескольких), предоставленном на праве пользования или на ином вещном праве Учреждению;</w:t>
      </w:r>
    </w:p>
    <w:p w14:paraId="0D879D53"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объекты бизнеса – стационарные и временные строения и сооружения (части строений и сооружений), стационарные и временные конструкции, передвижные сооружения, технические средства или оборудование, принадлежащие субъекту предпринимательства на вещном праве или праве аренды, используемые для осуществления предпринимательской деятельности на территории парков;</w:t>
      </w:r>
    </w:p>
    <w:p w14:paraId="26AB2CA1"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открытый аукцион в электронной форме (электронный аукцион) -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 установленным в извещении о проведении открытого аукциона в электронной форме на право размещения объекта бизнеса на территории парков Наро-Фоминского городского округа; </w:t>
      </w:r>
    </w:p>
    <w:p w14:paraId="0FDBEE2A"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034C744A"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организатор электронного аукциона - Учреждение;</w:t>
      </w:r>
    </w:p>
    <w:p w14:paraId="2715E2BF"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DA88525"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заявка на участие в электронном аукционе (далее - заявка) - сведения и документы, представленные заявителем в электронной форме для участия в электронном аукционе;</w:t>
      </w:r>
    </w:p>
    <w:p w14:paraId="15089910"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участник электронного аукциона - 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p w14:paraId="05E4AC45"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заявитель - заинтересованное в участии в электронном аукционе лицо, подавшее заявку на участие в таком аукционе;</w:t>
      </w:r>
    </w:p>
    <w:p w14:paraId="30B1820C"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lastRenderedPageBreak/>
        <w:t>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w:t>
      </w:r>
    </w:p>
    <w:p w14:paraId="24D6DBEE"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победитель электронного аукциона - участник электронного аукциона, предложивший наиболее высокую цену договора (лота);</w:t>
      </w:r>
    </w:p>
    <w:p w14:paraId="61BFFD92"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начальная (минимальная) цена договора (лота) - определенный организатором электронного аукциона размер начальной (минимальной) платы за размещение объекта бизнеса на территории парков Наро-Фоминского городского округа;</w:t>
      </w:r>
    </w:p>
    <w:p w14:paraId="1D6FA827"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«Шаг аукциона» - величина повышения начальной (минимальной) цены договора (лота);</w:t>
      </w:r>
    </w:p>
    <w:p w14:paraId="5F929909"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цена договора (лота) - размер платы за размещение объекта бизнеса на территории парков Наро-Фоминского городского округа, определенный по результатам электронного аукциона;</w:t>
      </w:r>
    </w:p>
    <w:p w14:paraId="1605E94E"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14:paraId="7BD4128D" w14:textId="77777777" w:rsidR="009D62C1" w:rsidRPr="00CD29B8" w:rsidRDefault="009D62C1" w:rsidP="009D62C1">
      <w:pPr>
        <w:pStyle w:val="ConsPlusTitle"/>
        <w:numPr>
          <w:ilvl w:val="0"/>
          <w:numId w:val="19"/>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11D8946D"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p>
    <w:p w14:paraId="67A88E7A"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Функции организаторов электронного аукциона</w:t>
      </w:r>
    </w:p>
    <w:p w14:paraId="5F4A78A3" w14:textId="77777777" w:rsidR="009D62C1" w:rsidRPr="00CD29B8" w:rsidRDefault="009D62C1" w:rsidP="009D62C1">
      <w:pPr>
        <w:pStyle w:val="ConsPlusTitle"/>
        <w:numPr>
          <w:ilvl w:val="1"/>
          <w:numId w:val="18"/>
        </w:numPr>
        <w:tabs>
          <w:tab w:val="left" w:pos="1276"/>
        </w:tabs>
        <w:ind w:left="0" w:firstLine="709"/>
        <w:rPr>
          <w:rFonts w:ascii="Times New Roman" w:hAnsi="Times New Roman" w:cs="Times New Roman"/>
          <w:b w:val="0"/>
          <w:sz w:val="20"/>
          <w:szCs w:val="20"/>
        </w:rPr>
      </w:pPr>
      <w:r w:rsidRPr="00CD29B8">
        <w:rPr>
          <w:rFonts w:ascii="Times New Roman" w:hAnsi="Times New Roman" w:cs="Times New Roman"/>
          <w:b w:val="0"/>
          <w:sz w:val="20"/>
          <w:szCs w:val="20"/>
        </w:rPr>
        <w:t>Организатор электронного аукциона:</w:t>
      </w:r>
    </w:p>
    <w:p w14:paraId="4702E679" w14:textId="77777777" w:rsidR="009D62C1" w:rsidRPr="00CD29B8" w:rsidRDefault="009D62C1" w:rsidP="009D62C1">
      <w:pPr>
        <w:pStyle w:val="ConsPlusTitle"/>
        <w:numPr>
          <w:ilvl w:val="0"/>
          <w:numId w:val="20"/>
        </w:numPr>
        <w:tabs>
          <w:tab w:val="left" w:pos="1276"/>
        </w:tabs>
        <w:ind w:left="0" w:firstLine="709"/>
        <w:rPr>
          <w:rFonts w:ascii="Times New Roman" w:hAnsi="Times New Roman" w:cs="Times New Roman"/>
          <w:b w:val="0"/>
          <w:sz w:val="20"/>
          <w:szCs w:val="20"/>
        </w:rPr>
      </w:pPr>
      <w:r w:rsidRPr="00CD29B8">
        <w:rPr>
          <w:rFonts w:ascii="Times New Roman" w:hAnsi="Times New Roman" w:cs="Times New Roman"/>
          <w:b w:val="0"/>
          <w:sz w:val="20"/>
          <w:szCs w:val="20"/>
        </w:rPr>
        <w:t>принимает решение о проведении электронного аукциона;</w:t>
      </w:r>
    </w:p>
    <w:p w14:paraId="7DF73B5A" w14:textId="77777777" w:rsidR="007D1BF1" w:rsidRPr="00CD29B8" w:rsidRDefault="009D62C1" w:rsidP="007D1BF1">
      <w:pPr>
        <w:pStyle w:val="ConsPlusTitle"/>
        <w:numPr>
          <w:ilvl w:val="0"/>
          <w:numId w:val="20"/>
        </w:numPr>
        <w:tabs>
          <w:tab w:val="left" w:pos="1276"/>
        </w:tabs>
        <w:ind w:left="0" w:firstLine="709"/>
        <w:rPr>
          <w:rFonts w:ascii="Times New Roman" w:hAnsi="Times New Roman" w:cs="Times New Roman"/>
          <w:b w:val="0"/>
          <w:sz w:val="20"/>
          <w:szCs w:val="20"/>
        </w:rPr>
      </w:pPr>
      <w:r w:rsidRPr="00CD29B8">
        <w:rPr>
          <w:rFonts w:ascii="Times New Roman" w:hAnsi="Times New Roman" w:cs="Times New Roman"/>
          <w:b w:val="0"/>
          <w:sz w:val="20"/>
          <w:szCs w:val="20"/>
        </w:rPr>
        <w:t>определяет начальную (минимальную) цену договора (лота).</w:t>
      </w:r>
    </w:p>
    <w:p w14:paraId="5C11AAF1" w14:textId="0CA0555B" w:rsidR="009D62C1" w:rsidRPr="00CD29B8" w:rsidRDefault="009D62C1" w:rsidP="007D1BF1">
      <w:pPr>
        <w:pStyle w:val="ConsPlusTitle"/>
        <w:numPr>
          <w:ilvl w:val="0"/>
          <w:numId w:val="20"/>
        </w:numPr>
        <w:tabs>
          <w:tab w:val="left" w:pos="1276"/>
        </w:tabs>
        <w:ind w:left="0" w:firstLine="709"/>
        <w:rPr>
          <w:rFonts w:ascii="Times New Roman" w:hAnsi="Times New Roman" w:cs="Times New Roman"/>
          <w:b w:val="0"/>
          <w:sz w:val="20"/>
          <w:szCs w:val="20"/>
        </w:rPr>
      </w:pPr>
      <w:r w:rsidRPr="00CD29B8">
        <w:rPr>
          <w:rFonts w:ascii="Times New Roman" w:hAnsi="Times New Roman" w:cs="Times New Roman"/>
          <w:b w:val="0"/>
          <w:sz w:val="20"/>
          <w:szCs w:val="20"/>
        </w:rPr>
        <w:t>устанавливает:</w:t>
      </w:r>
    </w:p>
    <w:p w14:paraId="2CD7BA37" w14:textId="77777777"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порядок и сроки подачи заявок;</w:t>
      </w:r>
    </w:p>
    <w:p w14:paraId="6B0FA193" w14:textId="77777777"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дату начала рассмотрения заявок;</w:t>
      </w:r>
    </w:p>
    <w:p w14:paraId="51B67D30" w14:textId="77777777"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дату окончания рассмотрения заявок;</w:t>
      </w:r>
    </w:p>
    <w:p w14:paraId="60ED6CC8" w14:textId="77777777"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дату и время проведения электронного аукциона;</w:t>
      </w:r>
    </w:p>
    <w:p w14:paraId="0F732667" w14:textId="3D627081"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«шаг аукциона»</w:t>
      </w:r>
      <w:r w:rsidR="00D4376B">
        <w:rPr>
          <w:rFonts w:ascii="Times New Roman" w:hAnsi="Times New Roman" w:cs="Times New Roman"/>
          <w:b w:val="0"/>
          <w:sz w:val="20"/>
          <w:szCs w:val="20"/>
        </w:rPr>
        <w:t>, в соответствии с п. 14 Извещения</w:t>
      </w:r>
      <w:r w:rsidRPr="00CD29B8">
        <w:rPr>
          <w:rFonts w:ascii="Times New Roman" w:hAnsi="Times New Roman" w:cs="Times New Roman"/>
          <w:b w:val="0"/>
          <w:sz w:val="20"/>
          <w:szCs w:val="20"/>
        </w:rPr>
        <w:t>;</w:t>
      </w:r>
    </w:p>
    <w:p w14:paraId="4F94E68E" w14:textId="2FA415D5" w:rsidR="009D62C1" w:rsidRPr="00CD29B8" w:rsidRDefault="009D62C1" w:rsidP="009D62C1">
      <w:pPr>
        <w:pStyle w:val="ConsPlusTitle"/>
        <w:tabs>
          <w:tab w:val="left" w:pos="1276"/>
        </w:tabs>
        <w:ind w:left="709"/>
        <w:rPr>
          <w:rFonts w:ascii="Times New Roman" w:hAnsi="Times New Roman" w:cs="Times New Roman"/>
          <w:b w:val="0"/>
          <w:sz w:val="20"/>
          <w:szCs w:val="20"/>
        </w:rPr>
      </w:pPr>
      <w:r w:rsidRPr="00CD29B8">
        <w:rPr>
          <w:rFonts w:ascii="Times New Roman" w:hAnsi="Times New Roman" w:cs="Times New Roman"/>
          <w:b w:val="0"/>
          <w:sz w:val="20"/>
          <w:szCs w:val="20"/>
        </w:rPr>
        <w:t>- требования о задатке, размере задатка</w:t>
      </w:r>
      <w:r w:rsidR="00D4376B">
        <w:rPr>
          <w:rFonts w:ascii="Times New Roman" w:hAnsi="Times New Roman" w:cs="Times New Roman"/>
          <w:b w:val="0"/>
          <w:sz w:val="20"/>
          <w:szCs w:val="20"/>
        </w:rPr>
        <w:t>, в соответствии с п. 15 Извещения</w:t>
      </w:r>
      <w:r w:rsidRPr="00CD29B8">
        <w:rPr>
          <w:rFonts w:ascii="Times New Roman" w:hAnsi="Times New Roman" w:cs="Times New Roman"/>
          <w:b w:val="0"/>
          <w:sz w:val="20"/>
          <w:szCs w:val="20"/>
        </w:rPr>
        <w:t>;</w:t>
      </w:r>
    </w:p>
    <w:p w14:paraId="1E5DA4B6"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утверждает Извещение, изменения в Извещение и Извещение </w:t>
      </w:r>
      <w:r w:rsidRPr="00CD29B8">
        <w:rPr>
          <w:rFonts w:ascii="Times New Roman" w:hAnsi="Times New Roman" w:cs="Times New Roman"/>
          <w:b w:val="0"/>
          <w:sz w:val="20"/>
          <w:szCs w:val="20"/>
        </w:rPr>
        <w:br/>
        <w:t>об отказе от проведения электронного аукциона;</w:t>
      </w:r>
    </w:p>
    <w:p w14:paraId="0984ACC4"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обеспечивает размещение Извещений, указанных в подпункте 4 настоящего пункта, и иной информации, установленной настоящим Положением, на электронной площадке, на официальном сайте Российской Федерации для размещения информации о проведении торгов (</w:t>
      </w:r>
      <w:hyperlink r:id="rId8" w:history="1">
        <w:r w:rsidRPr="00CD29B8">
          <w:rPr>
            <w:rFonts w:ascii="Times New Roman" w:hAnsi="Times New Roman" w:cs="Times New Roman"/>
            <w:b w:val="0"/>
            <w:sz w:val="20"/>
            <w:szCs w:val="20"/>
          </w:rPr>
          <w:t>www.torgi.gov.ru</w:t>
        </w:r>
      </w:hyperlink>
      <w:r w:rsidRPr="00CD29B8">
        <w:rPr>
          <w:rFonts w:ascii="Times New Roman" w:hAnsi="Times New Roman" w:cs="Times New Roman"/>
          <w:b w:val="0"/>
          <w:sz w:val="20"/>
          <w:szCs w:val="20"/>
        </w:rPr>
        <w:t>) (далее - официальный сайт торгов), официальном сайте организатора электронного аукциона (далее - сайт организатора), на портале https://easuz.mosreg.ru;</w:t>
      </w:r>
    </w:p>
    <w:p w14:paraId="41E49C17"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разъясняет положения Извещения в порядке и сроки, предусмотренные Извещением;</w:t>
      </w:r>
    </w:p>
    <w:p w14:paraId="7A4503BB"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определяет электронную площадку, на которой будет проводиться электронный аукцион;</w:t>
      </w:r>
    </w:p>
    <w:p w14:paraId="44AD13EB"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принимает решение об отказе от проведения электронного аукциона;</w:t>
      </w:r>
    </w:p>
    <w:p w14:paraId="3EE2094B"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принимает решение о внесении изменений в Извещение;</w:t>
      </w:r>
    </w:p>
    <w:p w14:paraId="008B63CF"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создает аукционную комиссию, определяет ее состав, назначает председателя, заместителя председателя и секретаря;</w:t>
      </w:r>
    </w:p>
    <w:p w14:paraId="7E809C57"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обеспечивает осмотр места размещения объекта бизнеса </w:t>
      </w:r>
      <w:r w:rsidRPr="00CD29B8">
        <w:rPr>
          <w:rFonts w:ascii="Times New Roman" w:hAnsi="Times New Roman" w:cs="Times New Roman"/>
          <w:b w:val="0"/>
          <w:sz w:val="20"/>
          <w:szCs w:val="20"/>
        </w:rPr>
        <w:br/>
        <w:t>на территории парков Наро-Фоминского городского округа;</w:t>
      </w:r>
    </w:p>
    <w:p w14:paraId="26FAB2E3" w14:textId="77777777" w:rsidR="009D62C1" w:rsidRPr="00CD29B8" w:rsidRDefault="009D62C1" w:rsidP="009D62C1">
      <w:pPr>
        <w:pStyle w:val="ConsPlusTitle"/>
        <w:numPr>
          <w:ilvl w:val="0"/>
          <w:numId w:val="20"/>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осуществляет иные функции, предусмотренные настоящим Положением и Извещением.</w:t>
      </w:r>
    </w:p>
    <w:p w14:paraId="7AAD8873"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Организатор электронного аукциона устанавливает дату начала подачи заявок на участие в электронном аукционе, в том числе:</w:t>
      </w:r>
    </w:p>
    <w:p w14:paraId="6E58A9BF" w14:textId="77777777" w:rsidR="009D62C1" w:rsidRPr="00CD29B8" w:rsidRDefault="009D62C1" w:rsidP="009D62C1">
      <w:pPr>
        <w:pStyle w:val="ConsPlusTitle"/>
        <w:numPr>
          <w:ilvl w:val="0"/>
          <w:numId w:val="24"/>
        </w:numPr>
        <w:tabs>
          <w:tab w:val="left" w:pos="1276"/>
        </w:tabs>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для объектов бизнеса, работающих в летний сезон: </w:t>
      </w:r>
    </w:p>
    <w:p w14:paraId="5A74FBE5"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не позднее 1 февраля; </w:t>
      </w:r>
    </w:p>
    <w:p w14:paraId="54F0759A"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со следующего рабочего дня после размещения информации об объекте бизнеса на РГИС (если объект бизнеса включен в схему объектов бизнеса в период с 1 февраля по 31 августа); </w:t>
      </w:r>
    </w:p>
    <w:p w14:paraId="27DC86FD" w14:textId="77777777" w:rsidR="009D62C1" w:rsidRPr="00CD29B8" w:rsidRDefault="009D62C1" w:rsidP="009D62C1">
      <w:pPr>
        <w:pStyle w:val="ConsPlusTitle"/>
        <w:numPr>
          <w:ilvl w:val="0"/>
          <w:numId w:val="24"/>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для объектов бизнеса, работающих в зимний сезон: </w:t>
      </w:r>
    </w:p>
    <w:p w14:paraId="52335CEB"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r w:rsidRPr="00CD29B8">
        <w:rPr>
          <w:rFonts w:ascii="Times New Roman" w:hAnsi="Times New Roman" w:cs="Times New Roman"/>
          <w:b w:val="0"/>
          <w:sz w:val="20"/>
          <w:szCs w:val="20"/>
        </w:rPr>
        <w:t>- не позднее 1 сентября;</w:t>
      </w:r>
    </w:p>
    <w:p w14:paraId="17808861"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со следующего рабочего дня после размещения информации об объекте бизнеса на РГИС (если объекты бизнеса включен в схему объектов бизнеса в период с 1 сентября по 31 января);</w:t>
      </w:r>
    </w:p>
    <w:p w14:paraId="38FC9F05"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3) для объектов бизнеса, работающих вне зависимости от сезона: </w:t>
      </w:r>
    </w:p>
    <w:p w14:paraId="4E6D5BFB"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не позднее даты, обеспечивающей с учетом сроков проведения торгов непрерывное функционирование объекта бизнеса (для действующих объектов бизнеса);</w:t>
      </w:r>
    </w:p>
    <w:p w14:paraId="546E8BDE"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со следующего рабочего дня после размещения информации об объекте бизнеса на РГИС (для объектов бизнеса, вновь включаемых в схему объектов бизнеса).</w:t>
      </w:r>
    </w:p>
    <w:p w14:paraId="2FF89BC4"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Организатор электронного аукциона вправе привлечь в порядке, установленном Федеральным </w:t>
      </w:r>
      <w:hyperlink r:id="rId9" w:history="1">
        <w:r w:rsidRPr="00CD29B8">
          <w:rPr>
            <w:rFonts w:ascii="Times New Roman" w:hAnsi="Times New Roman" w:cs="Times New Roman"/>
            <w:b w:val="0"/>
            <w:sz w:val="20"/>
            <w:szCs w:val="20"/>
          </w:rPr>
          <w:t>законом</w:t>
        </w:r>
      </w:hyperlink>
      <w:r w:rsidRPr="00CD29B8">
        <w:rPr>
          <w:rFonts w:ascii="Times New Roman" w:hAnsi="Times New Roman" w:cs="Times New Roman"/>
          <w:b w:val="0"/>
          <w:sz w:val="20"/>
          <w:szCs w:val="20"/>
        </w:rPr>
        <w:t xml:space="preserve"> от 05.04.2013 № 44-ФЗ «О контрактной системе в сфере закупок товаров, работ, услуг для обеспечения государственных </w:t>
      </w:r>
      <w:r w:rsidRPr="00CD29B8">
        <w:rPr>
          <w:rFonts w:ascii="Times New Roman" w:hAnsi="Times New Roman" w:cs="Times New Roman"/>
          <w:b w:val="0"/>
          <w:sz w:val="20"/>
          <w:szCs w:val="20"/>
        </w:rPr>
        <w:lastRenderedPageBreak/>
        <w:t xml:space="preserve">и муниципальных нужд», Федеральным законом от 18.07.2011 № 223-ФЗ «О закупках товаров, работ, услуг отдельными видами юридических лиц», юридическое лицо -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Извещения, размещения извещений и иной информации, установленной настоящим Положением, в соответствии с </w:t>
      </w:r>
      <w:hyperlink w:anchor="Par127" w:tooltip="    5) обеспечивает   размещение   Извещений,  указанных   в   подпункте  4" w:history="1">
        <w:r w:rsidRPr="00CD29B8">
          <w:rPr>
            <w:rFonts w:ascii="Times New Roman" w:hAnsi="Times New Roman" w:cs="Times New Roman"/>
            <w:b w:val="0"/>
            <w:sz w:val="20"/>
            <w:szCs w:val="20"/>
          </w:rPr>
          <w:t>подпунктом</w:t>
        </w:r>
      </w:hyperlink>
      <w:r w:rsidRPr="00CD29B8">
        <w:rPr>
          <w:rFonts w:ascii="Times New Roman" w:hAnsi="Times New Roman" w:cs="Times New Roman"/>
          <w:b w:val="0"/>
          <w:sz w:val="20"/>
          <w:szCs w:val="20"/>
        </w:rPr>
        <w:t xml:space="preserve"> 5 пункта 2.1.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6F7C790E"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Специализированная организация осуществляет функции организатора электронного аукциона. При этом права и обязанности возникают у организатора электронного аукциона.</w:t>
      </w:r>
    </w:p>
    <w:p w14:paraId="153CF989" w14:textId="77777777" w:rsidR="009D62C1" w:rsidRPr="00CD29B8" w:rsidRDefault="009D62C1" w:rsidP="009D62C1">
      <w:pPr>
        <w:pStyle w:val="ConsPlusNormal"/>
        <w:ind w:firstLine="709"/>
        <w:jc w:val="both"/>
        <w:rPr>
          <w:bCs/>
          <w:sz w:val="20"/>
          <w:szCs w:val="20"/>
        </w:rPr>
      </w:pPr>
      <w:r w:rsidRPr="00CD29B8">
        <w:rPr>
          <w:bCs/>
          <w:sz w:val="20"/>
          <w:szCs w:val="20"/>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5F3DC287" w14:textId="77777777" w:rsidR="009D62C1" w:rsidRPr="00CD29B8" w:rsidRDefault="009D62C1" w:rsidP="009D62C1">
      <w:pPr>
        <w:pStyle w:val="ConsPlusNormal"/>
        <w:ind w:firstLine="709"/>
        <w:jc w:val="both"/>
        <w:rPr>
          <w:bCs/>
          <w:sz w:val="20"/>
          <w:szCs w:val="20"/>
        </w:rPr>
      </w:pPr>
    </w:p>
    <w:p w14:paraId="5F5C9300" w14:textId="77777777" w:rsidR="009D62C1" w:rsidRPr="00CD29B8" w:rsidRDefault="009D62C1" w:rsidP="009D62C1">
      <w:pPr>
        <w:pStyle w:val="ConsPlusNormal"/>
        <w:numPr>
          <w:ilvl w:val="0"/>
          <w:numId w:val="18"/>
        </w:numPr>
        <w:jc w:val="center"/>
        <w:rPr>
          <w:b/>
          <w:bCs/>
          <w:sz w:val="20"/>
          <w:szCs w:val="20"/>
        </w:rPr>
      </w:pPr>
      <w:r w:rsidRPr="00CD29B8">
        <w:rPr>
          <w:b/>
          <w:bCs/>
          <w:sz w:val="20"/>
          <w:szCs w:val="20"/>
        </w:rPr>
        <w:t>Функции аукционной комиссии</w:t>
      </w:r>
    </w:p>
    <w:p w14:paraId="40BC564E"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Организатором электронного аукциона создается аукционная комиссия.</w:t>
      </w:r>
    </w:p>
    <w:p w14:paraId="1447D12B"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Число членов аукционной комиссии должно быть не менее 5 человек.</w:t>
      </w:r>
    </w:p>
    <w:p w14:paraId="22302881"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2C8E9416"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Аукционная комиссия осуществляет:</w:t>
      </w:r>
    </w:p>
    <w:p w14:paraId="74D3E4CF" w14:textId="77777777" w:rsidR="009D62C1" w:rsidRPr="00CD29B8" w:rsidRDefault="009D62C1" w:rsidP="009D62C1">
      <w:pPr>
        <w:pStyle w:val="ConsPlusTitle"/>
        <w:numPr>
          <w:ilvl w:val="0"/>
          <w:numId w:val="21"/>
        </w:numPr>
        <w:tabs>
          <w:tab w:val="left" w:pos="1134"/>
        </w:tabs>
        <w:jc w:val="both"/>
        <w:rPr>
          <w:rFonts w:ascii="Times New Roman" w:hAnsi="Times New Roman" w:cs="Times New Roman"/>
          <w:b w:val="0"/>
          <w:sz w:val="20"/>
          <w:szCs w:val="20"/>
        </w:rPr>
      </w:pPr>
      <w:r w:rsidRPr="00CD29B8">
        <w:rPr>
          <w:rFonts w:ascii="Times New Roman" w:hAnsi="Times New Roman" w:cs="Times New Roman"/>
          <w:b w:val="0"/>
          <w:sz w:val="20"/>
          <w:szCs w:val="20"/>
        </w:rPr>
        <w:t>рассмотрение заявок;</w:t>
      </w:r>
    </w:p>
    <w:p w14:paraId="7FFDCAB6" w14:textId="77777777" w:rsidR="009D62C1" w:rsidRPr="00CD29B8" w:rsidRDefault="009D62C1" w:rsidP="009D62C1">
      <w:pPr>
        <w:pStyle w:val="ConsPlusTitle"/>
        <w:numPr>
          <w:ilvl w:val="0"/>
          <w:numId w:val="21"/>
        </w:numPr>
        <w:tabs>
          <w:tab w:val="left" w:pos="1134"/>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принимает решение о допуске к участию в аукционе и признании заявителей участниками или об отказе в допуске заявителей к участию </w:t>
      </w:r>
      <w:r w:rsidRPr="00CD29B8">
        <w:rPr>
          <w:rFonts w:ascii="Times New Roman" w:hAnsi="Times New Roman" w:cs="Times New Roman"/>
          <w:b w:val="0"/>
          <w:sz w:val="20"/>
          <w:szCs w:val="20"/>
        </w:rPr>
        <w:br/>
        <w:t xml:space="preserve">в аукционе, которое оформляется Протоколом рассмотрения заявок </w:t>
      </w:r>
      <w:r w:rsidRPr="00CD29B8">
        <w:rPr>
          <w:rFonts w:ascii="Times New Roman" w:hAnsi="Times New Roman" w:cs="Times New Roman"/>
          <w:b w:val="0"/>
          <w:sz w:val="20"/>
          <w:szCs w:val="20"/>
        </w:rPr>
        <w:br/>
        <w:t>на участие в аукционе, подписываемым всеми присутствующими членами аукционной комиссии;</w:t>
      </w:r>
    </w:p>
    <w:p w14:paraId="4656AF83" w14:textId="77777777" w:rsidR="009D62C1" w:rsidRPr="00CD29B8" w:rsidRDefault="009D62C1" w:rsidP="009D62C1">
      <w:pPr>
        <w:pStyle w:val="ConsPlusTitle"/>
        <w:numPr>
          <w:ilvl w:val="0"/>
          <w:numId w:val="21"/>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оформление протоколов в ходе проведения электронного аукциона;</w:t>
      </w:r>
    </w:p>
    <w:p w14:paraId="06981720" w14:textId="77777777" w:rsidR="009D62C1" w:rsidRPr="00CD29B8" w:rsidRDefault="009D62C1" w:rsidP="009D62C1">
      <w:pPr>
        <w:pStyle w:val="ConsPlusTitle"/>
        <w:numPr>
          <w:ilvl w:val="0"/>
          <w:numId w:val="21"/>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подведение итогов электронного аукциона и определение победителя электронного аукциона.</w:t>
      </w:r>
    </w:p>
    <w:p w14:paraId="13BBD4A2" w14:textId="548510EA"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50% от общего числа ее членов.</w:t>
      </w:r>
    </w:p>
    <w:p w14:paraId="27D9128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Члены аукционной комиссии лично участвуют в заседаниях </w:t>
      </w:r>
      <w:r w:rsidRPr="00CD29B8">
        <w:rPr>
          <w:rFonts w:ascii="Times New Roman" w:hAnsi="Times New Roman" w:cs="Times New Roman"/>
          <w:b w:val="0"/>
          <w:sz w:val="20"/>
          <w:szCs w:val="20"/>
        </w:rPr>
        <w:br/>
        <w:t>и подписывают протоколы аукционной комиссии.</w:t>
      </w:r>
    </w:p>
    <w:p w14:paraId="4DA9CB45"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05E7EF4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Исключение и замена члена аукционной комиссии допускаются только по решению организатора электронного аукциона.</w:t>
      </w:r>
    </w:p>
    <w:p w14:paraId="2DD469FD"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Решения аукционной комиссии оформляются соответствующими протоколами.</w:t>
      </w:r>
    </w:p>
    <w:p w14:paraId="48F2E2E8"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p>
    <w:p w14:paraId="28F7A983"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Функции оператора электронной площадки</w:t>
      </w:r>
    </w:p>
    <w:p w14:paraId="5DC15788"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Функции оператора электронной площадки определяются регламентом электронной площадки и настоящим Положением.</w:t>
      </w:r>
    </w:p>
    <w:p w14:paraId="5D47F4AA"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2C820C0E"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Порядок регистрации заявителей на электронной площадке</w:t>
      </w:r>
    </w:p>
    <w:p w14:paraId="0CE9D528"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Порядок регистрации заявителей на электронной площадке определяется регламентом электронной площадки.</w:t>
      </w:r>
    </w:p>
    <w:p w14:paraId="01A320F3"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6A33AD57"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Информационное обеспечение электронного аукциона</w:t>
      </w:r>
    </w:p>
    <w:p w14:paraId="6D4E7BD1"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К информации о проведении электронного аукциона относятся:</w:t>
      </w:r>
    </w:p>
    <w:p w14:paraId="76F0E82D" w14:textId="77777777" w:rsidR="009D62C1" w:rsidRPr="00CD29B8" w:rsidRDefault="009D62C1" w:rsidP="009D62C1">
      <w:pPr>
        <w:pStyle w:val="ConsPlusTitle"/>
        <w:numPr>
          <w:ilvl w:val="0"/>
          <w:numId w:val="22"/>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извещения, указанные в </w:t>
      </w:r>
      <w:hyperlink w:anchor="Par125" w:tooltip="    4) утверждает Извещение, изменения в Извещение и Извещение об отказе от" w:history="1">
        <w:r w:rsidRPr="00CD29B8">
          <w:rPr>
            <w:rFonts w:ascii="Times New Roman" w:hAnsi="Times New Roman" w:cs="Times New Roman"/>
            <w:b w:val="0"/>
            <w:sz w:val="20"/>
            <w:szCs w:val="20"/>
          </w:rPr>
          <w:t>подпункте</w:t>
        </w:r>
      </w:hyperlink>
      <w:r w:rsidRPr="00CD29B8">
        <w:rPr>
          <w:rFonts w:ascii="Times New Roman" w:hAnsi="Times New Roman" w:cs="Times New Roman"/>
          <w:b w:val="0"/>
          <w:sz w:val="20"/>
          <w:szCs w:val="20"/>
        </w:rPr>
        <w:t xml:space="preserve"> 4 пункта 2.1 настоящего Положения;</w:t>
      </w:r>
    </w:p>
    <w:p w14:paraId="1307EBE1" w14:textId="77777777" w:rsidR="009D62C1" w:rsidRPr="00CD29B8" w:rsidRDefault="009D62C1" w:rsidP="009D62C1">
      <w:pPr>
        <w:pStyle w:val="ConsPlusTitle"/>
        <w:numPr>
          <w:ilvl w:val="0"/>
          <w:numId w:val="22"/>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проект договора;</w:t>
      </w:r>
    </w:p>
    <w:p w14:paraId="31F0CF03" w14:textId="77777777" w:rsidR="009D62C1" w:rsidRPr="00CD29B8" w:rsidRDefault="009D62C1" w:rsidP="009D62C1">
      <w:pPr>
        <w:pStyle w:val="ConsPlusTitle"/>
        <w:numPr>
          <w:ilvl w:val="0"/>
          <w:numId w:val="22"/>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протоколы, составляемые в ходе проведения электронного аукциона.</w:t>
      </w:r>
    </w:p>
    <w:p w14:paraId="7E42695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Организатор электронного аукциона размещает Извещение  в соответствии с </w:t>
      </w:r>
      <w:hyperlink w:anchor="Par127" w:tooltip="    5) обеспечивает   размещение   Извещений,  указанных   в   подпункте  4" w:history="1">
        <w:r w:rsidRPr="00CD29B8">
          <w:rPr>
            <w:rFonts w:ascii="Times New Roman" w:hAnsi="Times New Roman" w:cs="Times New Roman"/>
            <w:b w:val="0"/>
            <w:sz w:val="20"/>
            <w:szCs w:val="20"/>
          </w:rPr>
          <w:t>подпунктом</w:t>
        </w:r>
      </w:hyperlink>
      <w:r w:rsidRPr="00CD29B8">
        <w:rPr>
          <w:rFonts w:ascii="Times New Roman" w:hAnsi="Times New Roman" w:cs="Times New Roman"/>
          <w:b w:val="0"/>
          <w:sz w:val="20"/>
          <w:szCs w:val="20"/>
        </w:rPr>
        <w:t xml:space="preserve"> 5 пункта 2.1 настоящего Положения не менее чем за 30 дней до даты окончания подачи заявок.</w:t>
      </w:r>
    </w:p>
    <w:p w14:paraId="54D1660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Информация о проведении электронного аукциона должна быть доступна для ознакомления без взимания платы.</w:t>
      </w:r>
    </w:p>
    <w:p w14:paraId="004533BB"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Информация, указанная в </w:t>
      </w:r>
      <w:hyperlink w:anchor="Par173" w:tooltip="6.1. К информации о проведении электронного аукциона относятся:" w:history="1">
        <w:r w:rsidRPr="00CD29B8">
          <w:rPr>
            <w:rFonts w:ascii="Times New Roman" w:hAnsi="Times New Roman" w:cs="Times New Roman"/>
            <w:b w:val="0"/>
            <w:sz w:val="20"/>
            <w:szCs w:val="20"/>
          </w:rPr>
          <w:t>пункте 6.1</w:t>
        </w:r>
      </w:hyperlink>
      <w:r w:rsidRPr="00CD29B8">
        <w:rPr>
          <w:rFonts w:ascii="Times New Roman" w:hAnsi="Times New Roman" w:cs="Times New Roman"/>
          <w:b w:val="0"/>
          <w:sz w:val="20"/>
          <w:szCs w:val="20"/>
        </w:rPr>
        <w:t xml:space="preserve"> настоящего Положения, а также сведения о договоре, заключенном по результатам электронного аукциона, размещаются в соответствии с </w:t>
      </w:r>
      <w:hyperlink w:anchor="Par127" w:tooltip="    5) обеспечивает   размещение   Извещений,  указанных   в   подпункте  4" w:history="1">
        <w:r w:rsidRPr="00CD29B8">
          <w:rPr>
            <w:rFonts w:ascii="Times New Roman" w:hAnsi="Times New Roman" w:cs="Times New Roman"/>
            <w:b w:val="0"/>
            <w:sz w:val="20"/>
            <w:szCs w:val="20"/>
          </w:rPr>
          <w:t>подпунктом</w:t>
        </w:r>
      </w:hyperlink>
      <w:r w:rsidRPr="00CD29B8">
        <w:rPr>
          <w:rFonts w:ascii="Times New Roman" w:hAnsi="Times New Roman" w:cs="Times New Roman"/>
          <w:b w:val="0"/>
          <w:sz w:val="20"/>
          <w:szCs w:val="20"/>
        </w:rPr>
        <w:t xml:space="preserve"> 5 пункта 2.1 настоящего Положения.</w:t>
      </w:r>
    </w:p>
    <w:p w14:paraId="79DE3E15"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5E00B1D3"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Отказ от проведения электронного аукциона</w:t>
      </w:r>
    </w:p>
    <w:p w14:paraId="784E9667"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Организатор электронного аукциона вправе отказаться от проведения электронного аукциона не позднее чем за 3 дня до даты окончания срока подачи заявок.</w:t>
      </w:r>
    </w:p>
    <w:p w14:paraId="79ECE3E0"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14:paraId="0FEF0F53"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Организатор электронного аукциона в течение 1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w:t>
      </w:r>
      <w:hyperlink w:anchor="Par127" w:tooltip="    5) обеспечивает   размещение   Извещений,  указанных   в   подпункте  4" w:history="1">
        <w:r w:rsidRPr="00CD29B8">
          <w:rPr>
            <w:rFonts w:ascii="Times New Roman" w:hAnsi="Times New Roman" w:cs="Times New Roman"/>
            <w:b w:val="0"/>
            <w:sz w:val="20"/>
            <w:szCs w:val="20"/>
          </w:rPr>
          <w:t>подпунктом</w:t>
        </w:r>
      </w:hyperlink>
      <w:r w:rsidRPr="00CD29B8">
        <w:rPr>
          <w:rFonts w:ascii="Times New Roman" w:hAnsi="Times New Roman" w:cs="Times New Roman"/>
          <w:b w:val="0"/>
          <w:sz w:val="20"/>
          <w:szCs w:val="20"/>
        </w:rPr>
        <w:t xml:space="preserve"> 5 пункта 2.1 настоящего Положения.</w:t>
      </w:r>
    </w:p>
    <w:p w14:paraId="2BFA0862" w14:textId="77777777" w:rsidR="009D62C1" w:rsidRPr="00CD29B8" w:rsidRDefault="009D62C1" w:rsidP="000C470D">
      <w:pPr>
        <w:pStyle w:val="ConsPlusTitle"/>
        <w:tabs>
          <w:tab w:val="left" w:pos="1276"/>
        </w:tabs>
        <w:jc w:val="both"/>
        <w:rPr>
          <w:rFonts w:ascii="Times New Roman" w:hAnsi="Times New Roman" w:cs="Times New Roman"/>
          <w:b w:val="0"/>
          <w:sz w:val="20"/>
          <w:szCs w:val="20"/>
        </w:rPr>
      </w:pPr>
    </w:p>
    <w:p w14:paraId="3220568B"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Внесение изменений в Извещение</w:t>
      </w:r>
    </w:p>
    <w:p w14:paraId="589E8CD9"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Организатор электронного аукциона вправе принять решение </w:t>
      </w:r>
      <w:r w:rsidRPr="00CD29B8">
        <w:rPr>
          <w:rFonts w:ascii="Times New Roman" w:hAnsi="Times New Roman" w:cs="Times New Roman"/>
          <w:b w:val="0"/>
          <w:sz w:val="20"/>
          <w:szCs w:val="20"/>
        </w:rPr>
        <w:br/>
        <w:t>о внесении изменений в Извещение не позднее чем за 3 дня до даты окончания срока подачи заявок. В течение 1 рабочего дня с даты принятия указанного решения организатор электронного аукциона размещает решение о внесении изменений в Извещение в соответствии с подпунктом 5 пункта 2.1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15 дней.</w:t>
      </w:r>
    </w:p>
    <w:p w14:paraId="558E4203"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Изменение предмета договора и его существенных условий </w:t>
      </w:r>
      <w:r w:rsidRPr="00CD29B8">
        <w:rPr>
          <w:rFonts w:ascii="Times New Roman" w:hAnsi="Times New Roman" w:cs="Times New Roman"/>
          <w:b w:val="0"/>
          <w:sz w:val="20"/>
          <w:szCs w:val="20"/>
        </w:rPr>
        <w:br/>
        <w:t>не допускается.</w:t>
      </w:r>
    </w:p>
    <w:p w14:paraId="4D875D7B"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p>
    <w:p w14:paraId="5D1A2334"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Разъяснения положений Извещения</w:t>
      </w:r>
    </w:p>
    <w:p w14:paraId="081FDB49"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1 часа с момента поступления указанного запроса оператор электронной площадки направляет запрос организатору электронного аукциона.</w:t>
      </w:r>
    </w:p>
    <w:p w14:paraId="492C3312"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В течение 2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5 дней до даты окончания срока подачи заявок.</w:t>
      </w:r>
    </w:p>
    <w:p w14:paraId="3FB0122E"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Разъяснение положений Извещения не должно изменять его суть.</w:t>
      </w:r>
    </w:p>
    <w:p w14:paraId="126872CE" w14:textId="77777777" w:rsidR="009D62C1" w:rsidRPr="00CD29B8" w:rsidRDefault="009D62C1" w:rsidP="00CD29B8">
      <w:pPr>
        <w:pStyle w:val="ConsPlusTitle"/>
        <w:tabs>
          <w:tab w:val="left" w:pos="1276"/>
        </w:tabs>
        <w:jc w:val="both"/>
        <w:rPr>
          <w:rFonts w:ascii="Times New Roman" w:hAnsi="Times New Roman" w:cs="Times New Roman"/>
          <w:b w:val="0"/>
          <w:sz w:val="20"/>
          <w:szCs w:val="20"/>
        </w:rPr>
      </w:pPr>
    </w:p>
    <w:p w14:paraId="4C09036E"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Срок, порядок подачи и регистрации заявок</w:t>
      </w:r>
    </w:p>
    <w:p w14:paraId="66FB034C"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Лица, прошедшие регистрацию на электронной площадке, вправе подать заявку в сроки, установленные Извещением.</w:t>
      </w:r>
    </w:p>
    <w:p w14:paraId="46BA6C6D"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По истечении срока подачи заявок, установленного Извещением, заявки на участие в аукционе не принимаются.</w:t>
      </w:r>
    </w:p>
    <w:p w14:paraId="78DE6810" w14:textId="411A2FF0"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Заявка, содержащая документы и сведения, предусмотренны</w:t>
      </w:r>
      <w:r w:rsidR="00CD29B8">
        <w:rPr>
          <w:rFonts w:ascii="Times New Roman" w:hAnsi="Times New Roman" w:cs="Times New Roman"/>
          <w:b w:val="0"/>
          <w:sz w:val="20"/>
          <w:szCs w:val="20"/>
        </w:rPr>
        <w:t>е пунктом 8 Извещения</w:t>
      </w:r>
      <w:r w:rsidRPr="00CD29B8">
        <w:rPr>
          <w:rFonts w:ascii="Times New Roman" w:hAnsi="Times New Roman" w:cs="Times New Roman"/>
          <w:b w:val="0"/>
          <w:sz w:val="20"/>
          <w:szCs w:val="20"/>
        </w:rPr>
        <w:t>,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w:t>
      </w:r>
    </w:p>
    <w:p w14:paraId="074B1F2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67F7FACE"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Заявитель вправе подать только одну заявку на участие в электронном аукционе.</w:t>
      </w:r>
    </w:p>
    <w:p w14:paraId="2F5D9B89"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3524A36C"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Отзыв заявок до окончания срока подачи заявок</w:t>
      </w:r>
    </w:p>
    <w:p w14:paraId="2601969A"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25FB6AF6" w14:textId="77777777" w:rsidR="009D62C1"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Оператор электронной площадки прекращает блокирование операций по счету заявителя в отношении денежных средств в размере задатка в соответствии с регламентом электронной площадки.</w:t>
      </w:r>
    </w:p>
    <w:p w14:paraId="5264BFCD" w14:textId="1F045473" w:rsidR="00D4376B" w:rsidRPr="00CD29B8" w:rsidRDefault="00D4376B"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D4376B">
        <w:rPr>
          <w:rFonts w:ascii="Times New Roman" w:hAnsi="Times New Roman" w:cs="Times New Roman"/>
          <w:b w:val="0"/>
          <w:sz w:val="20"/>
          <w:szCs w:val="20"/>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3943311D"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61C005E4"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sz w:val="20"/>
          <w:szCs w:val="20"/>
        </w:rPr>
        <w:t>Порядок внесения задатка</w:t>
      </w:r>
    </w:p>
    <w:p w14:paraId="37ABEBBD"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Для участия в электронном аукционе устанавливается требование о внесении задатка в размере, указанном в Извещении.</w:t>
      </w:r>
    </w:p>
    <w:p w14:paraId="597F7A1D"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Поступление заявки является поручением заявителя оператору электронной площадки блокировать </w:t>
      </w:r>
      <w:r w:rsidRPr="00CD29B8">
        <w:rPr>
          <w:rFonts w:ascii="Times New Roman" w:hAnsi="Times New Roman" w:cs="Times New Roman"/>
          <w:b w:val="0"/>
          <w:sz w:val="20"/>
          <w:szCs w:val="20"/>
        </w:rPr>
        <w:lastRenderedPageBreak/>
        <w:t>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w:t>
      </w:r>
    </w:p>
    <w:p w14:paraId="0A7C9D2E" w14:textId="77777777" w:rsidR="009D62C1" w:rsidRPr="00CD29B8" w:rsidRDefault="009D62C1" w:rsidP="009D62C1">
      <w:pPr>
        <w:pStyle w:val="ConsPlusTitle"/>
        <w:tabs>
          <w:tab w:val="left" w:pos="1276"/>
        </w:tabs>
        <w:ind w:left="709"/>
        <w:jc w:val="both"/>
        <w:rPr>
          <w:rFonts w:ascii="Times New Roman" w:hAnsi="Times New Roman" w:cs="Times New Roman"/>
          <w:b w:val="0"/>
          <w:sz w:val="20"/>
          <w:szCs w:val="20"/>
        </w:rPr>
      </w:pPr>
      <w:r w:rsidRPr="00CD29B8">
        <w:rPr>
          <w:rFonts w:ascii="Times New Roman" w:hAnsi="Times New Roman" w:cs="Times New Roman"/>
          <w:b w:val="0"/>
          <w:sz w:val="20"/>
          <w:szCs w:val="20"/>
        </w:rPr>
        <w:t>Данные действия признаются заключением соглашения о задатке.</w:t>
      </w:r>
    </w:p>
    <w:p w14:paraId="69A69DBD"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bookmarkStart w:id="2" w:name="Par254"/>
      <w:bookmarkEnd w:id="2"/>
      <w:r w:rsidRPr="00CD29B8">
        <w:rPr>
          <w:rFonts w:ascii="Times New Roman" w:hAnsi="Times New Roman" w:cs="Times New Roman"/>
          <w:b w:val="0"/>
          <w:sz w:val="20"/>
          <w:szCs w:val="20"/>
        </w:rPr>
        <w:t xml:space="preserve">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w:t>
      </w:r>
    </w:p>
    <w:p w14:paraId="37FE460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6F92CA90" w14:textId="77777777" w:rsidR="007C3E56" w:rsidRPr="00CD29B8" w:rsidRDefault="007C3E56" w:rsidP="007C3E56">
      <w:pPr>
        <w:pStyle w:val="ConsPlusTitle"/>
        <w:tabs>
          <w:tab w:val="left" w:pos="1276"/>
        </w:tabs>
        <w:jc w:val="both"/>
        <w:rPr>
          <w:rFonts w:ascii="Times New Roman" w:hAnsi="Times New Roman" w:cs="Times New Roman"/>
          <w:b w:val="0"/>
          <w:sz w:val="20"/>
          <w:szCs w:val="20"/>
        </w:rPr>
      </w:pPr>
    </w:p>
    <w:p w14:paraId="3EA83867" w14:textId="11074F13" w:rsidR="007C3E56" w:rsidRPr="00CD29B8" w:rsidRDefault="007C3E56" w:rsidP="007C3E56">
      <w:pPr>
        <w:pStyle w:val="ConsPlusTitle"/>
        <w:tabs>
          <w:tab w:val="left" w:pos="1276"/>
        </w:tabs>
        <w:jc w:val="center"/>
        <w:rPr>
          <w:rFonts w:ascii="Times New Roman" w:hAnsi="Times New Roman" w:cs="Times New Roman"/>
          <w:b w:val="0"/>
          <w:color w:val="FF0000"/>
          <w:sz w:val="20"/>
          <w:szCs w:val="20"/>
        </w:rPr>
      </w:pPr>
      <w:r w:rsidRPr="00CD29B8">
        <w:rPr>
          <w:rFonts w:ascii="Times New Roman" w:hAnsi="Times New Roman" w:cs="Times New Roman"/>
          <w:b w:val="0"/>
          <w:color w:val="FF0000"/>
          <w:sz w:val="20"/>
          <w:szCs w:val="20"/>
        </w:rPr>
        <w:t>ВНИМАНИЕ!!!</w:t>
      </w:r>
    </w:p>
    <w:p w14:paraId="1ED60259" w14:textId="77777777" w:rsidR="00D4376B"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30D28498" w14:textId="6275D028" w:rsidR="009D62C1" w:rsidRPr="00CD29B8" w:rsidRDefault="00D4376B"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D4376B">
        <w:rPr>
          <w:rFonts w:ascii="Times New Roman" w:hAnsi="Times New Roman" w:cs="Times New Roman"/>
          <w:b w:val="0"/>
          <w:sz w:val="20"/>
          <w:szCs w:val="20"/>
        </w:rPr>
        <w:t>Подача Заявки в соответствии с требованиями Документации признается заключением соглашения о задатке  между Организатором аукциона и Заявителем</w:t>
      </w:r>
      <w:r>
        <w:rPr>
          <w:rStyle w:val="ab"/>
          <w:rFonts w:ascii="Times New Roman" w:hAnsi="Times New Roman" w:cs="Times New Roman"/>
          <w:b w:val="0"/>
          <w:sz w:val="20"/>
          <w:szCs w:val="20"/>
        </w:rPr>
        <w:footnoteReference w:id="1"/>
      </w:r>
      <w:r w:rsidR="009D62C1" w:rsidRPr="00CD29B8">
        <w:rPr>
          <w:rFonts w:ascii="Times New Roman" w:hAnsi="Times New Roman" w:cs="Times New Roman"/>
          <w:b w:val="0"/>
          <w:sz w:val="20"/>
          <w:szCs w:val="20"/>
        </w:rPr>
        <w:t>.</w:t>
      </w:r>
    </w:p>
    <w:p w14:paraId="17357837" w14:textId="77777777" w:rsidR="009D62C1" w:rsidRPr="00CD29B8" w:rsidRDefault="009D62C1" w:rsidP="009D62C1">
      <w:pPr>
        <w:pStyle w:val="ConsPlusTitle"/>
        <w:tabs>
          <w:tab w:val="left" w:pos="1276"/>
        </w:tabs>
        <w:jc w:val="both"/>
        <w:rPr>
          <w:rFonts w:ascii="Times New Roman" w:hAnsi="Times New Roman" w:cs="Times New Roman"/>
          <w:b w:val="0"/>
          <w:sz w:val="20"/>
          <w:szCs w:val="20"/>
        </w:rPr>
      </w:pPr>
    </w:p>
    <w:p w14:paraId="40453ED4" w14:textId="77777777" w:rsidR="009D62C1" w:rsidRPr="00CD29B8" w:rsidRDefault="009D62C1" w:rsidP="009D62C1">
      <w:pPr>
        <w:pStyle w:val="ConsPlusTitle"/>
        <w:numPr>
          <w:ilvl w:val="0"/>
          <w:numId w:val="18"/>
        </w:numPr>
        <w:tabs>
          <w:tab w:val="left" w:pos="1276"/>
        </w:tabs>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Рассмотрение заявок</w:t>
      </w:r>
    </w:p>
    <w:p w14:paraId="70D558E9"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Аукционная комиссия проверяет заявки на соответствие требованиям, установленным настоящим Положением и Извещением.</w:t>
      </w:r>
    </w:p>
    <w:p w14:paraId="43C0CB3F"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Срок рассмотрения заявок не может превышать 5 дней с даты окончания срока подачи заявок.</w:t>
      </w:r>
    </w:p>
    <w:p w14:paraId="5641F93E" w14:textId="77777777" w:rsidR="009D62C1" w:rsidRPr="00CD29B8" w:rsidRDefault="009D62C1" w:rsidP="009D62C1">
      <w:pPr>
        <w:pStyle w:val="ConsPlusTitle"/>
        <w:numPr>
          <w:ilvl w:val="1"/>
          <w:numId w:val="18"/>
        </w:numPr>
        <w:tabs>
          <w:tab w:val="left" w:pos="1276"/>
        </w:tabs>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На основании результатов рассмотрения заявок аукционной комиссией принимается одно из следующих решений:</w:t>
      </w:r>
    </w:p>
    <w:p w14:paraId="3C0392B2"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1) о допуске заявителя, подавшего заявку на участие в электронном аукционе, и о признании его участником такого электронного аукциона;</w:t>
      </w:r>
    </w:p>
    <w:p w14:paraId="701F81F7" w14:textId="77777777" w:rsidR="009D62C1" w:rsidRPr="00CD29B8" w:rsidRDefault="009D62C1" w:rsidP="009D62C1">
      <w:pPr>
        <w:pStyle w:val="ConsPlusTitle"/>
        <w:tabs>
          <w:tab w:val="left" w:pos="1276"/>
        </w:tabs>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2) об отказе в допуске заявителя к участию в электронном аукционе.</w:t>
      </w:r>
    </w:p>
    <w:p w14:paraId="03C9CFA1"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Заявитель не допускается к участию в электронном аукционе </w:t>
      </w:r>
      <w:r w:rsidRPr="00CD29B8">
        <w:rPr>
          <w:rFonts w:ascii="Times New Roman" w:hAnsi="Times New Roman" w:cs="Times New Roman"/>
          <w:b w:val="0"/>
          <w:sz w:val="20"/>
          <w:szCs w:val="20"/>
        </w:rPr>
        <w:br/>
        <w:t>в следующих случаях:</w:t>
      </w:r>
    </w:p>
    <w:p w14:paraId="702F005E" w14:textId="2616332D" w:rsidR="009D62C1" w:rsidRPr="00CD29B8" w:rsidRDefault="009D62C1" w:rsidP="009D62C1">
      <w:pPr>
        <w:pStyle w:val="ConsPlusTitle"/>
        <w:numPr>
          <w:ilvl w:val="0"/>
          <w:numId w:val="23"/>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непредставление документов и сведений, предусмотренных пунктом </w:t>
      </w:r>
      <w:r w:rsidR="000E6745">
        <w:rPr>
          <w:rFonts w:ascii="Times New Roman" w:hAnsi="Times New Roman" w:cs="Times New Roman"/>
          <w:b w:val="0"/>
          <w:sz w:val="20"/>
          <w:szCs w:val="20"/>
        </w:rPr>
        <w:t>8 Извещение</w:t>
      </w:r>
      <w:r w:rsidRPr="00CD29B8">
        <w:rPr>
          <w:rFonts w:ascii="Times New Roman" w:hAnsi="Times New Roman" w:cs="Times New Roman"/>
          <w:b w:val="0"/>
          <w:sz w:val="20"/>
          <w:szCs w:val="20"/>
        </w:rPr>
        <w:t>, или представления недостоверных сведений;</w:t>
      </w:r>
    </w:p>
    <w:p w14:paraId="562E0EC8" w14:textId="2F0B8650" w:rsidR="009D62C1" w:rsidRPr="00CD29B8" w:rsidRDefault="009D62C1" w:rsidP="009D62C1">
      <w:pPr>
        <w:pStyle w:val="ConsPlusTitle"/>
        <w:numPr>
          <w:ilvl w:val="0"/>
          <w:numId w:val="23"/>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непоступления задатка на дату и время окончания срока подачи заявок на участие в электронном аукционе в соответствии с </w:t>
      </w:r>
      <w:hyperlink w:anchor="Par254" w:tooltip="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 w:history="1">
        <w:r w:rsidRPr="00CD29B8">
          <w:rPr>
            <w:rFonts w:ascii="Times New Roman" w:hAnsi="Times New Roman" w:cs="Times New Roman"/>
            <w:b w:val="0"/>
            <w:sz w:val="20"/>
            <w:szCs w:val="20"/>
          </w:rPr>
          <w:t>пунктом 1</w:t>
        </w:r>
        <w:r w:rsidR="000E6745">
          <w:rPr>
            <w:rFonts w:ascii="Times New Roman" w:hAnsi="Times New Roman" w:cs="Times New Roman"/>
            <w:b w:val="0"/>
            <w:sz w:val="20"/>
            <w:szCs w:val="20"/>
          </w:rPr>
          <w:t>2</w:t>
        </w:r>
        <w:r w:rsidRPr="00CD29B8">
          <w:rPr>
            <w:rFonts w:ascii="Times New Roman" w:hAnsi="Times New Roman" w:cs="Times New Roman"/>
            <w:b w:val="0"/>
            <w:sz w:val="20"/>
            <w:szCs w:val="20"/>
          </w:rPr>
          <w:t>.3</w:t>
        </w:r>
      </w:hyperlink>
      <w:r w:rsidRPr="00CD29B8">
        <w:rPr>
          <w:rFonts w:ascii="Times New Roman" w:hAnsi="Times New Roman" w:cs="Times New Roman"/>
          <w:b w:val="0"/>
          <w:sz w:val="20"/>
          <w:szCs w:val="20"/>
        </w:rPr>
        <w:t xml:space="preserve"> настоящего Положения;</w:t>
      </w:r>
    </w:p>
    <w:p w14:paraId="3FF9F994" w14:textId="77777777" w:rsidR="009D62C1" w:rsidRPr="00CD29B8" w:rsidRDefault="009D62C1" w:rsidP="009D62C1">
      <w:pPr>
        <w:pStyle w:val="ConsPlusTitle"/>
        <w:numPr>
          <w:ilvl w:val="0"/>
          <w:numId w:val="23"/>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подачи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73E88452"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1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w:t>
      </w:r>
    </w:p>
    <w:p w14:paraId="3A292AA9" w14:textId="77777777" w:rsidR="009D62C1" w:rsidRPr="00CD29B8" w:rsidRDefault="009D62C1" w:rsidP="009D62C1">
      <w:pPr>
        <w:pStyle w:val="ConsPlusNormal"/>
        <w:ind w:firstLine="709"/>
        <w:jc w:val="both"/>
        <w:rPr>
          <w:bCs/>
          <w:sz w:val="20"/>
          <w:szCs w:val="20"/>
        </w:rPr>
      </w:pPr>
      <w:r w:rsidRPr="00CD29B8">
        <w:rPr>
          <w:bCs/>
          <w:sz w:val="20"/>
          <w:szCs w:val="20"/>
        </w:rPr>
        <w:t>В течение 1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 торгов.</w:t>
      </w:r>
    </w:p>
    <w:p w14:paraId="58566C63" w14:textId="77777777" w:rsidR="009D62C1" w:rsidRPr="00CD29B8" w:rsidRDefault="009D62C1" w:rsidP="009D62C1">
      <w:pPr>
        <w:pStyle w:val="ConsPlusNormal"/>
        <w:ind w:firstLine="709"/>
        <w:jc w:val="both"/>
        <w:rPr>
          <w:bCs/>
          <w:sz w:val="20"/>
          <w:szCs w:val="20"/>
        </w:rPr>
      </w:pPr>
      <w:r w:rsidRPr="00CD29B8">
        <w:rPr>
          <w:bCs/>
          <w:sz w:val="20"/>
          <w:szCs w:val="20"/>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 а также сведения о заявителях, не допущенных к участию в электронном аукционе, с указанием причин отказа в допуске к участию в нем.</w:t>
      </w:r>
    </w:p>
    <w:p w14:paraId="0688E763" w14:textId="77777777" w:rsidR="009D62C1" w:rsidRPr="00CD29B8" w:rsidRDefault="009D62C1" w:rsidP="009D62C1">
      <w:pPr>
        <w:pStyle w:val="ConsPlusTitle"/>
        <w:ind w:firstLine="708"/>
        <w:jc w:val="both"/>
        <w:rPr>
          <w:rFonts w:ascii="Times New Roman" w:hAnsi="Times New Roman" w:cs="Times New Roman"/>
          <w:b w:val="0"/>
          <w:sz w:val="20"/>
          <w:szCs w:val="20"/>
        </w:rPr>
      </w:pPr>
    </w:p>
    <w:p w14:paraId="4D217723" w14:textId="77777777" w:rsidR="009D62C1" w:rsidRPr="00CD29B8" w:rsidRDefault="009D62C1" w:rsidP="009D62C1">
      <w:pPr>
        <w:pStyle w:val="ConsPlusTitle"/>
        <w:numPr>
          <w:ilvl w:val="0"/>
          <w:numId w:val="18"/>
        </w:numPr>
        <w:jc w:val="center"/>
        <w:rPr>
          <w:rFonts w:ascii="Times New Roman" w:hAnsi="Times New Roman" w:cs="Times New Roman"/>
          <w:sz w:val="20"/>
          <w:szCs w:val="20"/>
        </w:rPr>
      </w:pPr>
      <w:r w:rsidRPr="00CD29B8">
        <w:rPr>
          <w:rFonts w:ascii="Times New Roman" w:hAnsi="Times New Roman" w:cs="Times New Roman"/>
          <w:sz w:val="20"/>
          <w:szCs w:val="20"/>
        </w:rPr>
        <w:t>Проведение электронного аукциона</w:t>
      </w:r>
    </w:p>
    <w:p w14:paraId="2F464AA9"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Электронный аукцион проводится на электронной площадке </w:t>
      </w:r>
      <w:r w:rsidRPr="00CD29B8">
        <w:rPr>
          <w:rFonts w:ascii="Times New Roman" w:hAnsi="Times New Roman" w:cs="Times New Roman"/>
          <w:b w:val="0"/>
          <w:sz w:val="20"/>
          <w:szCs w:val="20"/>
        </w:rPr>
        <w:br/>
      </w:r>
      <w:r w:rsidRPr="00CD29B8">
        <w:rPr>
          <w:rFonts w:ascii="Times New Roman" w:hAnsi="Times New Roman" w:cs="Times New Roman"/>
          <w:b w:val="0"/>
          <w:sz w:val="20"/>
          <w:szCs w:val="20"/>
        </w:rPr>
        <w:lastRenderedPageBreak/>
        <w:t>в день и время, указанные в Извещении.</w:t>
      </w:r>
    </w:p>
    <w:p w14:paraId="36AB111C"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В электронном аукционе могут участвовать только заявители, признанные аукционной комиссией участниками электронного аукциона.</w:t>
      </w:r>
    </w:p>
    <w:p w14:paraId="5BBC1F3C"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Электронный аукцион проводится не позднее 1 рабочего дня со дня окончания рассмотрения заявок на участие в электронном аукционе.</w:t>
      </w:r>
    </w:p>
    <w:p w14:paraId="5B072640"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w:t>
      </w:r>
    </w:p>
    <w:p w14:paraId="3C533CD7"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6051EAE8"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1 часа с момента завершения электронного аукциона для подведения его итогов.</w:t>
      </w:r>
    </w:p>
    <w:p w14:paraId="41ADA836" w14:textId="77777777" w:rsidR="009D62C1" w:rsidRPr="00CD29B8" w:rsidRDefault="009D62C1" w:rsidP="009D62C1">
      <w:pPr>
        <w:pStyle w:val="ConsPlusTitle"/>
        <w:jc w:val="both"/>
        <w:rPr>
          <w:rFonts w:ascii="Times New Roman" w:hAnsi="Times New Roman" w:cs="Times New Roman"/>
          <w:b w:val="0"/>
          <w:sz w:val="20"/>
          <w:szCs w:val="20"/>
        </w:rPr>
      </w:pPr>
    </w:p>
    <w:p w14:paraId="3E1B08F8" w14:textId="77777777" w:rsidR="009D62C1" w:rsidRPr="00CD29B8" w:rsidRDefault="009D62C1" w:rsidP="009D62C1">
      <w:pPr>
        <w:pStyle w:val="ConsPlusTitle"/>
        <w:numPr>
          <w:ilvl w:val="0"/>
          <w:numId w:val="18"/>
        </w:numPr>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Признание электронного аукциона несостоявшимся</w:t>
      </w:r>
    </w:p>
    <w:p w14:paraId="15686A1B"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 Электронный аукцион признается несостоявшимся в случаях, если:</w:t>
      </w:r>
    </w:p>
    <w:p w14:paraId="61BB5CDB"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1) по окончании срока подачи заявок не подано ни одной заявки;</w:t>
      </w:r>
    </w:p>
    <w:p w14:paraId="6BE62F99" w14:textId="77777777" w:rsidR="009D62C1" w:rsidRPr="00CD29B8" w:rsidRDefault="009D62C1" w:rsidP="009D62C1">
      <w:pPr>
        <w:pStyle w:val="ConsPlusTitle"/>
        <w:ind w:firstLine="709"/>
        <w:jc w:val="both"/>
        <w:rPr>
          <w:rFonts w:ascii="Times New Roman" w:hAnsi="Times New Roman" w:cs="Times New Roman"/>
          <w:b w:val="0"/>
          <w:sz w:val="20"/>
          <w:szCs w:val="20"/>
        </w:rPr>
      </w:pPr>
      <w:bookmarkStart w:id="3" w:name="Par286"/>
      <w:bookmarkEnd w:id="3"/>
      <w:r w:rsidRPr="00CD29B8">
        <w:rPr>
          <w:rFonts w:ascii="Times New Roman" w:hAnsi="Times New Roman" w:cs="Times New Roman"/>
          <w:b w:val="0"/>
          <w:sz w:val="20"/>
          <w:szCs w:val="20"/>
        </w:rPr>
        <w:t>2) 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78BCEBF3" w14:textId="77777777" w:rsidR="009D62C1" w:rsidRPr="00CD29B8" w:rsidRDefault="009D62C1" w:rsidP="009D62C1">
      <w:pPr>
        <w:pStyle w:val="ConsPlusTitle"/>
        <w:ind w:firstLine="709"/>
        <w:jc w:val="both"/>
        <w:rPr>
          <w:rFonts w:ascii="Times New Roman" w:hAnsi="Times New Roman" w:cs="Times New Roman"/>
          <w:b w:val="0"/>
          <w:sz w:val="20"/>
          <w:szCs w:val="20"/>
        </w:rPr>
      </w:pPr>
      <w:bookmarkStart w:id="4" w:name="Par287"/>
      <w:bookmarkEnd w:id="4"/>
      <w:r w:rsidRPr="00CD29B8">
        <w:rPr>
          <w:rFonts w:ascii="Times New Roman" w:hAnsi="Times New Roman" w:cs="Times New Roman"/>
          <w:b w:val="0"/>
          <w:sz w:val="20"/>
          <w:szCs w:val="20"/>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p>
    <w:p w14:paraId="02B4D4B9"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p>
    <w:p w14:paraId="6E517207"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5) победитель либо единственный участник электронного аукциона уклонился от заключения в установленный срок договора.</w:t>
      </w:r>
    </w:p>
    <w:p w14:paraId="459078EC" w14:textId="0D6F550D"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Информацию, указанную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CD29B8">
          <w:rPr>
            <w:rFonts w:ascii="Times New Roman" w:hAnsi="Times New Roman" w:cs="Times New Roman"/>
            <w:b w:val="0"/>
            <w:sz w:val="20"/>
            <w:szCs w:val="20"/>
          </w:rPr>
          <w:t>подпункте 2 пункта 1</w:t>
        </w:r>
        <w:r w:rsidR="000E6745">
          <w:rPr>
            <w:rFonts w:ascii="Times New Roman" w:hAnsi="Times New Roman" w:cs="Times New Roman"/>
            <w:b w:val="0"/>
            <w:sz w:val="20"/>
            <w:szCs w:val="20"/>
          </w:rPr>
          <w:t>5</w:t>
        </w:r>
        <w:r w:rsidRPr="00CD29B8">
          <w:rPr>
            <w:rFonts w:ascii="Times New Roman" w:hAnsi="Times New Roman" w:cs="Times New Roman"/>
            <w:b w:val="0"/>
            <w:sz w:val="20"/>
            <w:szCs w:val="20"/>
          </w:rPr>
          <w:t>.1</w:t>
        </w:r>
      </w:hyperlink>
      <w:r w:rsidRPr="00CD29B8">
        <w:rPr>
          <w:rFonts w:ascii="Times New Roman" w:hAnsi="Times New Roman" w:cs="Times New Roman"/>
          <w:b w:val="0"/>
          <w:sz w:val="20"/>
          <w:szCs w:val="20"/>
        </w:rPr>
        <w:t xml:space="preserve"> Положения, оператор электронной площадки направляет организатору электронного аукциона.</w:t>
      </w:r>
    </w:p>
    <w:p w14:paraId="527BC263"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Аукционной комиссией составляется протокол признания электронного аукциона несостоявшимся.</w:t>
      </w:r>
    </w:p>
    <w:p w14:paraId="70DD22D5" w14:textId="77777777" w:rsidR="009D62C1" w:rsidRPr="00CD29B8" w:rsidRDefault="009D62C1" w:rsidP="009D62C1">
      <w:pPr>
        <w:pStyle w:val="ConsPlusNormal"/>
        <w:ind w:firstLine="709"/>
        <w:jc w:val="both"/>
        <w:rPr>
          <w:sz w:val="20"/>
          <w:szCs w:val="20"/>
        </w:rPr>
      </w:pPr>
      <w:r w:rsidRPr="00CD29B8">
        <w:rPr>
          <w:sz w:val="20"/>
          <w:szCs w:val="20"/>
        </w:rPr>
        <w:t>В течение 1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6E8E4188" w14:textId="77777777" w:rsidR="009D62C1" w:rsidRPr="00CD29B8" w:rsidRDefault="009D62C1" w:rsidP="009D62C1">
      <w:pPr>
        <w:pStyle w:val="ConsPlusNormal"/>
        <w:ind w:firstLine="709"/>
        <w:jc w:val="both"/>
        <w:rPr>
          <w:sz w:val="20"/>
          <w:szCs w:val="20"/>
        </w:rPr>
      </w:pPr>
      <w:r w:rsidRPr="00CD29B8">
        <w:rPr>
          <w:sz w:val="20"/>
          <w:szCs w:val="20"/>
        </w:rPr>
        <w:t xml:space="preserve">Протокол признания электронного аукциона несостоявшимся после </w:t>
      </w:r>
      <w:r w:rsidRPr="00CD29B8">
        <w:rPr>
          <w:sz w:val="20"/>
          <w:szCs w:val="20"/>
        </w:rPr>
        <w:br/>
        <w:t>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w:t>
      </w:r>
    </w:p>
    <w:p w14:paraId="6274FDDC" w14:textId="480700BD"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В случае, указанном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CD29B8">
          <w:rPr>
            <w:rFonts w:ascii="Times New Roman" w:hAnsi="Times New Roman" w:cs="Times New Roman"/>
            <w:b w:val="0"/>
            <w:sz w:val="20"/>
            <w:szCs w:val="20"/>
          </w:rPr>
          <w:t>подпункте 2 пункта 1</w:t>
        </w:r>
        <w:r w:rsidR="000E6745">
          <w:rPr>
            <w:rFonts w:ascii="Times New Roman" w:hAnsi="Times New Roman" w:cs="Times New Roman"/>
            <w:b w:val="0"/>
            <w:sz w:val="20"/>
            <w:szCs w:val="20"/>
          </w:rPr>
          <w:t>5</w:t>
        </w:r>
        <w:r w:rsidRPr="00CD29B8">
          <w:rPr>
            <w:rFonts w:ascii="Times New Roman" w:hAnsi="Times New Roman" w:cs="Times New Roman"/>
            <w:b w:val="0"/>
            <w:sz w:val="20"/>
            <w:szCs w:val="20"/>
          </w:rPr>
          <w:t>.1</w:t>
        </w:r>
      </w:hyperlink>
      <w:r w:rsidRPr="00CD29B8">
        <w:rPr>
          <w:rFonts w:ascii="Times New Roman" w:hAnsi="Times New Roman" w:cs="Times New Roman"/>
          <w:b w:val="0"/>
          <w:sz w:val="20"/>
          <w:szCs w:val="20"/>
        </w:rPr>
        <w:t xml:space="preserve"> Положения, оператор электронной площадки в течении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 </w:t>
      </w:r>
    </w:p>
    <w:p w14:paraId="3D3BB9B6" w14:textId="4E41717E"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В случае, указанном в </w:t>
      </w:r>
      <w:hyperlink w:anchor="Par287" w:tooltip="3) по результатам рассмотрения заявок аукционной комиссией принято решение о признании только одного заявителя участником электронного аукциона;" w:history="1">
        <w:r w:rsidRPr="00CD29B8">
          <w:rPr>
            <w:rFonts w:ascii="Times New Roman" w:hAnsi="Times New Roman" w:cs="Times New Roman"/>
            <w:b w:val="0"/>
            <w:sz w:val="20"/>
            <w:szCs w:val="20"/>
          </w:rPr>
          <w:t>подпункте 3 пункта 1</w:t>
        </w:r>
        <w:r w:rsidR="000E6745">
          <w:rPr>
            <w:rFonts w:ascii="Times New Roman" w:hAnsi="Times New Roman" w:cs="Times New Roman"/>
            <w:b w:val="0"/>
            <w:sz w:val="20"/>
            <w:szCs w:val="20"/>
          </w:rPr>
          <w:t>5</w:t>
        </w:r>
        <w:r w:rsidRPr="00CD29B8">
          <w:rPr>
            <w:rFonts w:ascii="Times New Roman" w:hAnsi="Times New Roman" w:cs="Times New Roman"/>
            <w:b w:val="0"/>
            <w:sz w:val="20"/>
            <w:szCs w:val="20"/>
          </w:rPr>
          <w:t>.1</w:t>
        </w:r>
      </w:hyperlink>
      <w:r w:rsidRPr="00CD29B8">
        <w:rPr>
          <w:rFonts w:ascii="Times New Roman" w:hAnsi="Times New Roman" w:cs="Times New Roman"/>
          <w:b w:val="0"/>
          <w:sz w:val="20"/>
          <w:szCs w:val="20"/>
        </w:rPr>
        <w:t xml:space="preserve">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37505E53"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213F5C83" w14:textId="77777777" w:rsidR="009D62C1" w:rsidRPr="00CD29B8" w:rsidRDefault="009D62C1" w:rsidP="009D62C1">
      <w:pPr>
        <w:pStyle w:val="ConsPlusTitle"/>
        <w:ind w:firstLine="709"/>
        <w:jc w:val="both"/>
        <w:rPr>
          <w:rFonts w:ascii="Times New Roman" w:hAnsi="Times New Roman" w:cs="Times New Roman"/>
          <w:b w:val="0"/>
          <w:sz w:val="20"/>
          <w:szCs w:val="20"/>
        </w:rPr>
      </w:pPr>
    </w:p>
    <w:p w14:paraId="16CCD693" w14:textId="77777777" w:rsidR="009D62C1" w:rsidRPr="00CD29B8" w:rsidRDefault="009D62C1" w:rsidP="009D62C1">
      <w:pPr>
        <w:pStyle w:val="ConsPlusTitle"/>
        <w:numPr>
          <w:ilvl w:val="0"/>
          <w:numId w:val="18"/>
        </w:numPr>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Подведение итогов электронного аукциона</w:t>
      </w:r>
    </w:p>
    <w:p w14:paraId="68C166D7"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1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w:t>
      </w:r>
    </w:p>
    <w:p w14:paraId="5E933320"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Протокол подведения итогов электронного аукциона должен содержать:</w:t>
      </w:r>
    </w:p>
    <w:p w14:paraId="501D377A"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адрес электронной площадки;</w:t>
      </w:r>
    </w:p>
    <w:p w14:paraId="0BE62FE5"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дату, время начала электронного аукциона;</w:t>
      </w:r>
    </w:p>
    <w:p w14:paraId="18C81F3D"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начальную (минимальную) цену договора (лота);</w:t>
      </w:r>
    </w:p>
    <w:p w14:paraId="50631FBB"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предложение победителя электронного аукциона о цене договора (лота);</w:t>
      </w:r>
    </w:p>
    <w:p w14:paraId="05C52819" w14:textId="77777777" w:rsidR="009D62C1" w:rsidRPr="00CD29B8" w:rsidRDefault="009D62C1" w:rsidP="009D62C1">
      <w:pPr>
        <w:pStyle w:val="ConsPlusTitle"/>
        <w:ind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наименование и место нахождения (для юридического лица) или фамилию, 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w:t>
      </w:r>
    </w:p>
    <w:p w14:paraId="779FEE6B"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lastRenderedPageBreak/>
        <w:t>Протокол подведения итогов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w:t>
      </w:r>
    </w:p>
    <w:p w14:paraId="4D8A6692"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Протокол подведения итогов электронного аукциона подлежит хранению организатором электронного аукциона не менее 3 лет по окончании срока действия договора.</w:t>
      </w:r>
    </w:p>
    <w:p w14:paraId="518DD7DD" w14:textId="77777777" w:rsidR="009D62C1" w:rsidRPr="00CD29B8" w:rsidRDefault="009D62C1" w:rsidP="009D62C1">
      <w:pPr>
        <w:pStyle w:val="ConsPlusTitle"/>
        <w:jc w:val="both"/>
        <w:rPr>
          <w:rFonts w:ascii="Times New Roman" w:hAnsi="Times New Roman" w:cs="Times New Roman"/>
          <w:b w:val="0"/>
          <w:sz w:val="20"/>
          <w:szCs w:val="20"/>
        </w:rPr>
      </w:pPr>
    </w:p>
    <w:p w14:paraId="499F178B" w14:textId="77777777" w:rsidR="009D62C1" w:rsidRPr="00CD29B8" w:rsidRDefault="009D62C1" w:rsidP="009D62C1">
      <w:pPr>
        <w:pStyle w:val="ConsPlusTitle"/>
        <w:numPr>
          <w:ilvl w:val="0"/>
          <w:numId w:val="18"/>
        </w:numPr>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Заключение договора по результатам электронного аукциона</w:t>
      </w:r>
    </w:p>
    <w:p w14:paraId="63F3988C"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По результатам электронного аукциона заключается договор </w:t>
      </w:r>
      <w:r w:rsidRPr="00CD29B8">
        <w:rPr>
          <w:rFonts w:ascii="Times New Roman" w:hAnsi="Times New Roman" w:cs="Times New Roman"/>
          <w:b w:val="0"/>
          <w:sz w:val="20"/>
          <w:szCs w:val="20"/>
        </w:rPr>
        <w:br/>
        <w:t>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14:paraId="13301731"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 результатам проведения электронного аукциона не допускается заключение договора ранее чем через 10 дней со дня подведения итогов электронного аукциона.</w:t>
      </w:r>
    </w:p>
    <w:p w14:paraId="36F66E98"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w:t>
      </w:r>
      <w:r w:rsidRPr="00CD29B8">
        <w:rPr>
          <w:rFonts w:ascii="Times New Roman" w:hAnsi="Times New Roman" w:cs="Times New Roman"/>
          <w:b w:val="0"/>
          <w:sz w:val="20"/>
          <w:szCs w:val="20"/>
        </w:rPr>
        <w:br/>
        <w:t>с единственным участником электронного аукциона.</w:t>
      </w:r>
    </w:p>
    <w:p w14:paraId="26FD951D" w14:textId="77777777"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Победитель электронного аукциона или единственный участник электронного аукциона обязан подписать проект договора в течение 5 рабочих дней с даты направления ему организатором электронного аукциона проекта договора.</w:t>
      </w:r>
    </w:p>
    <w:p w14:paraId="694E2F7B" w14:textId="3E47292C" w:rsidR="009D62C1" w:rsidRPr="00CD29B8" w:rsidRDefault="009D62C1" w:rsidP="009D62C1">
      <w:pPr>
        <w:pStyle w:val="ConsPlusTitle"/>
        <w:numPr>
          <w:ilvl w:val="1"/>
          <w:numId w:val="18"/>
        </w:numPr>
        <w:ind w:left="0" w:firstLine="709"/>
        <w:jc w:val="both"/>
        <w:rPr>
          <w:rFonts w:ascii="Times New Roman" w:hAnsi="Times New Roman" w:cs="Times New Roman"/>
          <w:b w:val="0"/>
          <w:sz w:val="20"/>
          <w:szCs w:val="20"/>
        </w:rPr>
      </w:pPr>
      <w:r w:rsidRPr="00CD29B8">
        <w:rPr>
          <w:rFonts w:ascii="Times New Roman" w:hAnsi="Times New Roman" w:cs="Times New Roman"/>
          <w:b w:val="0"/>
          <w:sz w:val="20"/>
          <w:szCs w:val="20"/>
        </w:rPr>
        <w:t xml:space="preserve">Не позднее 2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CD29B8">
          <w:rPr>
            <w:rFonts w:ascii="Times New Roman" w:hAnsi="Times New Roman" w:cs="Times New Roman"/>
            <w:b w:val="0"/>
            <w:sz w:val="20"/>
            <w:szCs w:val="20"/>
          </w:rPr>
          <w:t>пункте 1</w:t>
        </w:r>
        <w:r w:rsidR="000E6745">
          <w:rPr>
            <w:rFonts w:ascii="Times New Roman" w:hAnsi="Times New Roman" w:cs="Times New Roman"/>
            <w:b w:val="0"/>
            <w:sz w:val="20"/>
            <w:szCs w:val="20"/>
          </w:rPr>
          <w:t>7</w:t>
        </w:r>
        <w:r w:rsidRPr="00CD29B8">
          <w:rPr>
            <w:rFonts w:ascii="Times New Roman" w:hAnsi="Times New Roman" w:cs="Times New Roman"/>
            <w:b w:val="0"/>
            <w:sz w:val="20"/>
            <w:szCs w:val="20"/>
          </w:rPr>
          <w:t>.2</w:t>
        </w:r>
      </w:hyperlink>
      <w:r w:rsidRPr="00CD29B8">
        <w:rPr>
          <w:rFonts w:ascii="Times New Roman" w:hAnsi="Times New Roman" w:cs="Times New Roman"/>
          <w:b w:val="0"/>
          <w:sz w:val="20"/>
          <w:szCs w:val="20"/>
        </w:rPr>
        <w:t xml:space="preserve"> настоящего Положения, организатор электронного аукциона обязан подписать представленный договор.</w:t>
      </w:r>
    </w:p>
    <w:p w14:paraId="222DCB81" w14:textId="77777777" w:rsidR="009D62C1" w:rsidRPr="00CD29B8" w:rsidRDefault="009D62C1" w:rsidP="009D62C1">
      <w:pPr>
        <w:pStyle w:val="ConsPlusTitle"/>
        <w:jc w:val="both"/>
        <w:rPr>
          <w:rFonts w:ascii="Times New Roman" w:hAnsi="Times New Roman" w:cs="Times New Roman"/>
          <w:b w:val="0"/>
          <w:sz w:val="20"/>
          <w:szCs w:val="20"/>
        </w:rPr>
      </w:pPr>
    </w:p>
    <w:p w14:paraId="51E4C611" w14:textId="77777777" w:rsidR="009D62C1" w:rsidRPr="00CD29B8" w:rsidRDefault="009D62C1" w:rsidP="009D62C1">
      <w:pPr>
        <w:pStyle w:val="ConsPlusTitle"/>
        <w:numPr>
          <w:ilvl w:val="0"/>
          <w:numId w:val="18"/>
        </w:numPr>
        <w:jc w:val="center"/>
        <w:rPr>
          <w:rFonts w:ascii="Times New Roman" w:hAnsi="Times New Roman" w:cs="Times New Roman"/>
          <w:sz w:val="20"/>
          <w:szCs w:val="20"/>
        </w:rPr>
      </w:pPr>
      <w:r w:rsidRPr="00CD29B8">
        <w:rPr>
          <w:rFonts w:ascii="Times New Roman" w:hAnsi="Times New Roman" w:cs="Times New Roman"/>
          <w:b w:val="0"/>
          <w:sz w:val="20"/>
          <w:szCs w:val="20"/>
        </w:rPr>
        <w:t xml:space="preserve"> </w:t>
      </w:r>
      <w:r w:rsidRPr="00CD29B8">
        <w:rPr>
          <w:rFonts w:ascii="Times New Roman" w:hAnsi="Times New Roman" w:cs="Times New Roman"/>
          <w:sz w:val="20"/>
          <w:szCs w:val="20"/>
        </w:rPr>
        <w:t>Признание победителя электронного аукциона либо единственного участника электронного аукциона уклонившимся от заключения договора</w:t>
      </w:r>
    </w:p>
    <w:p w14:paraId="23DC430B" w14:textId="77777777" w:rsidR="009D62C1" w:rsidRPr="00CD29B8" w:rsidRDefault="009D62C1" w:rsidP="009D62C1">
      <w:pPr>
        <w:pStyle w:val="ConsPlusNormal"/>
        <w:numPr>
          <w:ilvl w:val="1"/>
          <w:numId w:val="18"/>
        </w:numPr>
        <w:ind w:left="0" w:firstLine="709"/>
        <w:jc w:val="both"/>
        <w:rPr>
          <w:sz w:val="20"/>
          <w:szCs w:val="20"/>
        </w:rPr>
      </w:pPr>
      <w:r w:rsidRPr="00CD29B8">
        <w:rPr>
          <w:sz w:val="20"/>
          <w:szCs w:val="20"/>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p w14:paraId="5404C4DA" w14:textId="77777777" w:rsidR="009D62C1" w:rsidRPr="00CD29B8" w:rsidRDefault="009D62C1" w:rsidP="009D62C1">
      <w:pPr>
        <w:pStyle w:val="ConsPlusNormal"/>
        <w:numPr>
          <w:ilvl w:val="1"/>
          <w:numId w:val="18"/>
        </w:numPr>
        <w:ind w:left="0" w:firstLine="709"/>
        <w:jc w:val="both"/>
        <w:rPr>
          <w:sz w:val="20"/>
          <w:szCs w:val="20"/>
        </w:rPr>
      </w:pPr>
      <w:r w:rsidRPr="00CD29B8">
        <w:rPr>
          <w:sz w:val="20"/>
          <w:szCs w:val="20"/>
        </w:rPr>
        <w:t>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5600C074" w14:textId="77777777" w:rsidR="009D62C1" w:rsidRPr="00CD29B8" w:rsidRDefault="009D62C1" w:rsidP="009D62C1">
      <w:pPr>
        <w:pStyle w:val="ConsPlusNormal"/>
        <w:numPr>
          <w:ilvl w:val="1"/>
          <w:numId w:val="18"/>
        </w:numPr>
        <w:ind w:left="0" w:firstLine="709"/>
        <w:jc w:val="both"/>
        <w:rPr>
          <w:sz w:val="20"/>
          <w:szCs w:val="20"/>
        </w:rPr>
      </w:pPr>
      <w:r w:rsidRPr="00CD29B8">
        <w:rPr>
          <w:sz w:val="20"/>
          <w:szCs w:val="20"/>
        </w:rPr>
        <w:t>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w:t>
      </w:r>
    </w:p>
    <w:p w14:paraId="75E3F323" w14:textId="77777777" w:rsidR="009D62C1" w:rsidRPr="00CD29B8" w:rsidRDefault="009D62C1" w:rsidP="009D62C1">
      <w:pPr>
        <w:pStyle w:val="ConsPlusNormal"/>
        <w:numPr>
          <w:ilvl w:val="1"/>
          <w:numId w:val="18"/>
        </w:numPr>
        <w:ind w:left="0" w:firstLine="709"/>
        <w:jc w:val="both"/>
        <w:rPr>
          <w:sz w:val="20"/>
          <w:szCs w:val="20"/>
        </w:rPr>
      </w:pPr>
      <w:r w:rsidRPr="00CD29B8">
        <w:rPr>
          <w:sz w:val="20"/>
          <w:szCs w:val="20"/>
        </w:rPr>
        <w:t>Аукционной комиссией составляется протокол признания электронного аукциона несостоявшимся.</w:t>
      </w:r>
    </w:p>
    <w:p w14:paraId="44F36D1E" w14:textId="77777777" w:rsidR="009D62C1" w:rsidRDefault="009D62C1" w:rsidP="009D62C1">
      <w:pPr>
        <w:pStyle w:val="ConsPlusNormal"/>
        <w:ind w:firstLine="709"/>
        <w:jc w:val="both"/>
        <w:rPr>
          <w:sz w:val="20"/>
          <w:szCs w:val="20"/>
        </w:rPr>
      </w:pPr>
      <w:r w:rsidRPr="00CD29B8">
        <w:rPr>
          <w:sz w:val="20"/>
          <w:szCs w:val="20"/>
        </w:rPr>
        <w:t>В течение 1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и на портале.</w:t>
      </w:r>
    </w:p>
    <w:p w14:paraId="540959BE" w14:textId="77777777" w:rsidR="00D4376B" w:rsidRDefault="00D4376B" w:rsidP="009D62C1">
      <w:pPr>
        <w:pStyle w:val="ConsPlusNormal"/>
        <w:ind w:firstLine="709"/>
        <w:jc w:val="both"/>
        <w:rPr>
          <w:sz w:val="20"/>
          <w:szCs w:val="20"/>
        </w:rPr>
      </w:pPr>
    </w:p>
    <w:p w14:paraId="649C58A1" w14:textId="263E5C2E" w:rsidR="00D4376B" w:rsidRDefault="00D4376B" w:rsidP="00D4376B">
      <w:pPr>
        <w:pStyle w:val="ConsPlusNormal"/>
        <w:numPr>
          <w:ilvl w:val="0"/>
          <w:numId w:val="18"/>
        </w:numPr>
        <w:jc w:val="center"/>
        <w:rPr>
          <w:b/>
          <w:bCs/>
          <w:sz w:val="20"/>
          <w:szCs w:val="20"/>
        </w:rPr>
      </w:pPr>
      <w:r w:rsidRPr="00D4376B">
        <w:rPr>
          <w:b/>
          <w:bCs/>
          <w:sz w:val="20"/>
          <w:szCs w:val="20"/>
        </w:rPr>
        <w:t>Порядок пересмотра цены Договора (цены лота)</w:t>
      </w:r>
    </w:p>
    <w:p w14:paraId="170F7E02" w14:textId="77777777" w:rsidR="00D4376B" w:rsidRPr="00D4376B" w:rsidRDefault="00D4376B" w:rsidP="00D4376B">
      <w:pPr>
        <w:pStyle w:val="ConsPlusNormal"/>
        <w:numPr>
          <w:ilvl w:val="1"/>
          <w:numId w:val="18"/>
        </w:numPr>
        <w:ind w:left="0" w:firstLine="710"/>
        <w:rPr>
          <w:sz w:val="20"/>
          <w:szCs w:val="20"/>
        </w:rPr>
      </w:pPr>
      <w:r w:rsidRPr="00D4376B">
        <w:rPr>
          <w:sz w:val="20"/>
          <w:szCs w:val="20"/>
        </w:rPr>
        <w:t xml:space="preserve">В соответствии с п. 3 ст. 614 Гражданского кодекса Российской Федерации плата за размещение объекта бизнеса подлежит увеличению в течение срока действия Договора, но не чаще чем раз в год на уровень инфляции, установленным в федеральном законе о федеральном бюджете на очередной финансовый год, но не более чем на 5% (пять процентов). </w:t>
      </w:r>
    </w:p>
    <w:p w14:paraId="2FC3ACD6" w14:textId="4861D5CA" w:rsidR="00D4376B" w:rsidRDefault="00D4376B" w:rsidP="00D4376B">
      <w:pPr>
        <w:pStyle w:val="ConsPlusNormal"/>
        <w:numPr>
          <w:ilvl w:val="1"/>
          <w:numId w:val="18"/>
        </w:numPr>
        <w:ind w:left="0" w:firstLine="710"/>
        <w:rPr>
          <w:sz w:val="20"/>
          <w:szCs w:val="20"/>
        </w:rPr>
      </w:pPr>
      <w:r w:rsidRPr="00D4376B">
        <w:rPr>
          <w:sz w:val="20"/>
          <w:szCs w:val="20"/>
        </w:rPr>
        <w:t>В случае увеличения размера платы за право размещения объекта бизнеса Стороны ежегодно до 25 декабря подписывают соответствующее дополнительное соглашение к Договору.</w:t>
      </w:r>
    </w:p>
    <w:p w14:paraId="37B26188" w14:textId="77777777" w:rsidR="00D4376B" w:rsidRDefault="00D4376B" w:rsidP="00D4376B">
      <w:pPr>
        <w:pStyle w:val="ConsPlusNormal"/>
        <w:ind w:left="710"/>
        <w:rPr>
          <w:sz w:val="20"/>
          <w:szCs w:val="20"/>
        </w:rPr>
      </w:pPr>
    </w:p>
    <w:p w14:paraId="0967FC3F" w14:textId="503FB93E" w:rsidR="00D4376B" w:rsidRPr="00D4376B" w:rsidRDefault="00D4376B" w:rsidP="00D4376B">
      <w:pPr>
        <w:pStyle w:val="ConsPlusNormal"/>
        <w:ind w:left="710"/>
        <w:jc w:val="center"/>
        <w:rPr>
          <w:color w:val="FF0000"/>
          <w:sz w:val="20"/>
          <w:szCs w:val="20"/>
        </w:rPr>
      </w:pPr>
      <w:r w:rsidRPr="00D4376B">
        <w:rPr>
          <w:color w:val="FF0000"/>
          <w:sz w:val="20"/>
          <w:szCs w:val="20"/>
        </w:rPr>
        <w:t>ВНИМАНИЕ!!!</w:t>
      </w:r>
    </w:p>
    <w:p w14:paraId="0C89D82A" w14:textId="1BAFC3AB" w:rsidR="00D4376B" w:rsidRDefault="00D4376B" w:rsidP="00D4376B">
      <w:pPr>
        <w:pStyle w:val="ConsPlusNormal"/>
        <w:numPr>
          <w:ilvl w:val="1"/>
          <w:numId w:val="18"/>
        </w:numPr>
        <w:ind w:left="0" w:firstLine="710"/>
        <w:rPr>
          <w:sz w:val="20"/>
          <w:szCs w:val="20"/>
        </w:rPr>
      </w:pPr>
      <w:r>
        <w:rPr>
          <w:sz w:val="20"/>
          <w:szCs w:val="20"/>
        </w:rPr>
        <w:t>Цена заключенного договора не может быть пересмотрена сторонами в сторону уменьшения.</w:t>
      </w:r>
    </w:p>
    <w:p w14:paraId="210F212E" w14:textId="77777777" w:rsidR="00D4376B" w:rsidRDefault="00D4376B" w:rsidP="00D4376B">
      <w:pPr>
        <w:pStyle w:val="ConsPlusNormal"/>
        <w:rPr>
          <w:sz w:val="20"/>
          <w:szCs w:val="20"/>
        </w:rPr>
      </w:pPr>
    </w:p>
    <w:p w14:paraId="2935D4C4" w14:textId="6830CDF0" w:rsidR="00D4376B" w:rsidRDefault="00D4376B" w:rsidP="00D4376B">
      <w:pPr>
        <w:pStyle w:val="ConsPlusNormal"/>
        <w:numPr>
          <w:ilvl w:val="0"/>
          <w:numId w:val="18"/>
        </w:numPr>
        <w:jc w:val="center"/>
        <w:rPr>
          <w:b/>
          <w:bCs/>
          <w:sz w:val="20"/>
          <w:szCs w:val="20"/>
        </w:rPr>
      </w:pPr>
      <w:r w:rsidRPr="00D4376B">
        <w:rPr>
          <w:b/>
          <w:bCs/>
          <w:sz w:val="20"/>
          <w:szCs w:val="20"/>
        </w:rPr>
        <w:t>График проведения осмотра Объекта</w:t>
      </w:r>
    </w:p>
    <w:p w14:paraId="7393777F" w14:textId="58DEA9DF" w:rsidR="00D4376B" w:rsidRPr="00D4376B" w:rsidRDefault="00D4376B" w:rsidP="00D4376B">
      <w:pPr>
        <w:pStyle w:val="ConsPlusNormal"/>
        <w:numPr>
          <w:ilvl w:val="1"/>
          <w:numId w:val="18"/>
        </w:numPr>
        <w:ind w:left="0" w:firstLine="710"/>
        <w:jc w:val="both"/>
        <w:rPr>
          <w:sz w:val="20"/>
          <w:szCs w:val="20"/>
        </w:rPr>
      </w:pPr>
      <w:r w:rsidRPr="00D4376B">
        <w:rPr>
          <w:sz w:val="20"/>
          <w:szCs w:val="20"/>
        </w:rPr>
        <w:t>Осмотр Объекта (лота) аукциона в электронной форме производится, без взимания платы       в период заявочной кампании с понедельника по пятницу с 11 час. 00 мин. до 15 час. 00 мин., по заявкам Заявителей, по предварительному согласованию (уточнению) времени проведения осмотра. Проведение такого осмотра</w:t>
      </w:r>
      <w:r>
        <w:rPr>
          <w:sz w:val="20"/>
          <w:szCs w:val="20"/>
        </w:rPr>
        <w:t xml:space="preserve"> </w:t>
      </w:r>
      <w:r w:rsidRPr="00D4376B">
        <w:rPr>
          <w:sz w:val="20"/>
          <w:szCs w:val="20"/>
        </w:rPr>
        <w:t>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в электронной форме, обеспечивается Организатором аукциона.</w:t>
      </w:r>
    </w:p>
    <w:p w14:paraId="7B5C2D75" w14:textId="77777777" w:rsidR="00D4376B" w:rsidRPr="00D4376B" w:rsidRDefault="00D4376B" w:rsidP="00D4376B">
      <w:pPr>
        <w:pStyle w:val="ConsPlusNormal"/>
        <w:numPr>
          <w:ilvl w:val="1"/>
          <w:numId w:val="18"/>
        </w:numPr>
        <w:ind w:left="0" w:firstLine="710"/>
        <w:jc w:val="both"/>
        <w:rPr>
          <w:sz w:val="20"/>
          <w:szCs w:val="20"/>
        </w:rPr>
      </w:pPr>
      <w:r w:rsidRPr="00D4376B">
        <w:rPr>
          <w:sz w:val="20"/>
          <w:szCs w:val="20"/>
        </w:rPr>
        <w:t xml:space="preserve">Для осмотра места Объекта бизнеса аукциона с учетом установленных сроков, лицо, желающее </w:t>
      </w:r>
      <w:r w:rsidRPr="00D4376B">
        <w:rPr>
          <w:sz w:val="20"/>
          <w:szCs w:val="20"/>
        </w:rPr>
        <w:lastRenderedPageBreak/>
        <w:t>осмотреть место Объект бизнеса, направляет обращение на адрес электронной почты k1433451965@yandex.ru с указанием следующих данных:</w:t>
      </w:r>
    </w:p>
    <w:p w14:paraId="1A48D81E"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тема письма: «Запрос на осмотр места Объекта бизнеса»;</w:t>
      </w:r>
    </w:p>
    <w:p w14:paraId="7797BF0D"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Ф.И.О. лица, уполномоченного на осмотр места Объекта бизнеса;</w:t>
      </w:r>
    </w:p>
    <w:p w14:paraId="138952DB"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наименование юридического лица (для юридического лица);</w:t>
      </w:r>
    </w:p>
    <w:p w14:paraId="163C5C39"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почтовый адрес или адрес электронной почты, контактный телефон;</w:t>
      </w:r>
    </w:p>
    <w:p w14:paraId="24AAC72F"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дата аукциона;</w:t>
      </w:r>
    </w:p>
    <w:p w14:paraId="46A80CB2" w14:textId="77777777" w:rsidR="00D4376B" w:rsidRPr="00D4376B" w:rsidRDefault="00D4376B" w:rsidP="00D4376B">
      <w:pPr>
        <w:pStyle w:val="ConsPlusNormal"/>
        <w:jc w:val="both"/>
        <w:rPr>
          <w:sz w:val="20"/>
          <w:szCs w:val="20"/>
        </w:rPr>
      </w:pPr>
      <w:r w:rsidRPr="00D4376B">
        <w:rPr>
          <w:sz w:val="20"/>
          <w:szCs w:val="20"/>
        </w:rPr>
        <w:t>-</w:t>
      </w:r>
      <w:r w:rsidRPr="00D4376B">
        <w:rPr>
          <w:sz w:val="20"/>
          <w:szCs w:val="20"/>
        </w:rPr>
        <w:tab/>
        <w:t>место расположения (адрес) места Объекта бизнеса.</w:t>
      </w:r>
    </w:p>
    <w:p w14:paraId="37FBF277" w14:textId="77777777" w:rsidR="00D4376B" w:rsidRPr="00D4376B" w:rsidRDefault="00D4376B" w:rsidP="00D4376B">
      <w:pPr>
        <w:pStyle w:val="ConsPlusNormal"/>
        <w:numPr>
          <w:ilvl w:val="1"/>
          <w:numId w:val="18"/>
        </w:numPr>
        <w:ind w:left="0" w:firstLine="710"/>
        <w:jc w:val="both"/>
        <w:rPr>
          <w:sz w:val="20"/>
          <w:szCs w:val="20"/>
        </w:rPr>
      </w:pPr>
      <w:r w:rsidRPr="00D4376B">
        <w:rPr>
          <w:sz w:val="20"/>
          <w:szCs w:val="20"/>
        </w:rPr>
        <w:t>В течение 2 (двух) рабочих дней со дня поступления запроса Организатор аукциона оформляет «смотровое письмо» и направляет его по электронному адресу, указанному в обращении.</w:t>
      </w:r>
    </w:p>
    <w:p w14:paraId="0EC2AA3A" w14:textId="579184FD" w:rsidR="00D4376B" w:rsidRDefault="00D4376B" w:rsidP="00D4376B">
      <w:pPr>
        <w:pStyle w:val="ConsPlusNormal"/>
        <w:numPr>
          <w:ilvl w:val="1"/>
          <w:numId w:val="18"/>
        </w:numPr>
        <w:ind w:left="0" w:firstLine="710"/>
        <w:jc w:val="both"/>
        <w:rPr>
          <w:sz w:val="20"/>
          <w:szCs w:val="20"/>
        </w:rPr>
      </w:pPr>
      <w:r w:rsidRPr="00D4376B">
        <w:rPr>
          <w:sz w:val="20"/>
          <w:szCs w:val="20"/>
        </w:rPr>
        <w:t>В «смотровом письме» указывается дата осмотра и контактные сведения лица, уполномоченного на проведение осмотра Объекта (лота) аукциона.</w:t>
      </w:r>
    </w:p>
    <w:p w14:paraId="4BC4047E" w14:textId="77777777" w:rsidR="00D4376B" w:rsidRDefault="00D4376B" w:rsidP="00D4376B">
      <w:pPr>
        <w:pStyle w:val="ConsPlusNormal"/>
        <w:jc w:val="both"/>
        <w:rPr>
          <w:sz w:val="20"/>
          <w:szCs w:val="20"/>
        </w:rPr>
      </w:pPr>
    </w:p>
    <w:p w14:paraId="42B362C5" w14:textId="00ED399D" w:rsidR="00D4376B" w:rsidRDefault="00D4376B" w:rsidP="00D4376B">
      <w:pPr>
        <w:pStyle w:val="ConsPlusNormal"/>
        <w:numPr>
          <w:ilvl w:val="0"/>
          <w:numId w:val="18"/>
        </w:numPr>
        <w:jc w:val="center"/>
        <w:rPr>
          <w:b/>
          <w:bCs/>
          <w:sz w:val="20"/>
          <w:szCs w:val="20"/>
        </w:rPr>
      </w:pPr>
      <w:r w:rsidRPr="00D4376B">
        <w:rPr>
          <w:b/>
          <w:bCs/>
          <w:sz w:val="20"/>
          <w:szCs w:val="20"/>
        </w:rPr>
        <w:t>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2AAEE446" w14:textId="14B75B83" w:rsidR="00D4376B" w:rsidRPr="00D4376B" w:rsidRDefault="00D4376B" w:rsidP="00D4376B">
      <w:pPr>
        <w:pStyle w:val="ConsPlusNormal"/>
        <w:numPr>
          <w:ilvl w:val="1"/>
          <w:numId w:val="18"/>
        </w:numPr>
        <w:ind w:left="0" w:firstLine="710"/>
        <w:jc w:val="both"/>
        <w:rPr>
          <w:sz w:val="20"/>
          <w:szCs w:val="20"/>
        </w:rPr>
      </w:pPr>
      <w:r w:rsidRPr="00D4376B">
        <w:rPr>
          <w:sz w:val="20"/>
          <w:szCs w:val="20"/>
        </w:rPr>
        <w:t>После монтажа, демонтажа, ремонта объекта бизнеса, иных работ в месте размещения объекта бизнеса и на прилегающей территории привести место размещения объекта бизнеса в первоначальное состояние.</w:t>
      </w:r>
    </w:p>
    <w:p w14:paraId="0848C0D3" w14:textId="2F94BDB3" w:rsidR="00FB7FAA" w:rsidRPr="00CD29B8" w:rsidRDefault="009D62C1" w:rsidP="000D7094">
      <w:pPr>
        <w:pStyle w:val="1"/>
        <w:jc w:val="right"/>
        <w:rPr>
          <w:rFonts w:ascii="Times New Roman" w:hAnsi="Times New Roman" w:cs="Times New Roman"/>
          <w:sz w:val="20"/>
          <w:szCs w:val="20"/>
        </w:rPr>
      </w:pPr>
      <w:r w:rsidRPr="00CD29B8">
        <w:rPr>
          <w:rFonts w:ascii="Times New Roman" w:hAnsi="Times New Roman" w:cs="Times New Roman"/>
          <w:sz w:val="20"/>
          <w:szCs w:val="20"/>
        </w:rPr>
        <w:br w:type="page"/>
      </w:r>
      <w:bookmarkStart w:id="5" w:name="_Toc164435664"/>
      <w:r w:rsidR="00060773" w:rsidRPr="00CD29B8">
        <w:rPr>
          <w:rFonts w:ascii="Times New Roman" w:hAnsi="Times New Roman" w:cs="Times New Roman"/>
          <w:sz w:val="20"/>
          <w:szCs w:val="20"/>
        </w:rPr>
        <w:lastRenderedPageBreak/>
        <w:t xml:space="preserve">Извещение о проведении аукциона в электронной форме на </w:t>
      </w:r>
      <w:r w:rsidR="00BC4DE9" w:rsidRPr="00BC4DE9">
        <w:rPr>
          <w:rFonts w:ascii="Times New Roman" w:hAnsi="Times New Roman" w:cs="Times New Roman"/>
          <w:sz w:val="20"/>
          <w:szCs w:val="20"/>
        </w:rPr>
        <w:t>право размещения объекта бизнеса (</w:t>
      </w:r>
      <w:r w:rsidR="005C14B6" w:rsidRPr="005C14B6">
        <w:rPr>
          <w:rFonts w:ascii="Times New Roman" w:hAnsi="Times New Roman" w:cs="Times New Roman"/>
          <w:sz w:val="20"/>
          <w:szCs w:val="20"/>
        </w:rPr>
        <w:t>большого павильона пункта проката</w:t>
      </w:r>
      <w:r w:rsidR="00BC4DE9" w:rsidRPr="00BC4DE9">
        <w:rPr>
          <w:rFonts w:ascii="Times New Roman" w:hAnsi="Times New Roman" w:cs="Times New Roman"/>
          <w:sz w:val="20"/>
          <w:szCs w:val="20"/>
        </w:rPr>
        <w:t>) на территории парка «Мечта» МАУК «ДК» «Мечта»</w:t>
      </w:r>
      <w:bookmarkEnd w:id="5"/>
    </w:p>
    <w:p w14:paraId="3A7A9942" w14:textId="3CBC0290" w:rsidR="000653D3" w:rsidRPr="00CD29B8" w:rsidRDefault="00E7299C" w:rsidP="00CD29B8">
      <w:pPr>
        <w:pStyle w:val="3"/>
        <w:jc w:val="center"/>
        <w:rPr>
          <w:rFonts w:ascii="Times New Roman" w:hAnsi="Times New Roman" w:cs="Times New Roman"/>
          <w:sz w:val="20"/>
          <w:szCs w:val="20"/>
        </w:rPr>
      </w:pPr>
      <w:bookmarkStart w:id="6" w:name="_Toc164435665"/>
      <w:r w:rsidRPr="00CD29B8">
        <w:rPr>
          <w:rFonts w:ascii="Times New Roman" w:hAnsi="Times New Roman" w:cs="Times New Roman"/>
          <w:sz w:val="20"/>
          <w:szCs w:val="20"/>
        </w:rPr>
        <w:t xml:space="preserve">1. </w:t>
      </w:r>
      <w:r w:rsidR="000653D3" w:rsidRPr="00CD29B8">
        <w:rPr>
          <w:rFonts w:ascii="Times New Roman" w:hAnsi="Times New Roman" w:cs="Times New Roman"/>
          <w:sz w:val="20"/>
          <w:szCs w:val="20"/>
        </w:rPr>
        <w:t>Общие положения</w:t>
      </w:r>
      <w:bookmarkEnd w:id="6"/>
    </w:p>
    <w:tbl>
      <w:tblPr>
        <w:tblStyle w:val="ac"/>
        <w:tblW w:w="0" w:type="auto"/>
        <w:tblLook w:val="04A0" w:firstRow="1" w:lastRow="0" w:firstColumn="1" w:lastColumn="0" w:noHBand="0" w:noVBand="1"/>
      </w:tblPr>
      <w:tblGrid>
        <w:gridCol w:w="486"/>
        <w:gridCol w:w="2911"/>
        <w:gridCol w:w="6381"/>
      </w:tblGrid>
      <w:tr w:rsidR="000653D3" w:rsidRPr="00CD29B8" w14:paraId="428FF65C" w14:textId="77777777" w:rsidTr="00BC4DE9">
        <w:tc>
          <w:tcPr>
            <w:tcW w:w="486" w:type="dxa"/>
          </w:tcPr>
          <w:p w14:paraId="6757C639" w14:textId="77777777" w:rsidR="000653D3" w:rsidRPr="00CD29B8" w:rsidRDefault="000653D3" w:rsidP="008F6308">
            <w:pPr>
              <w:pStyle w:val="ConsPlusNormal"/>
              <w:ind w:right="-1"/>
              <w:jc w:val="both"/>
            </w:pPr>
            <w:r w:rsidRPr="00CD29B8">
              <w:t>№ п/п</w:t>
            </w:r>
          </w:p>
        </w:tc>
        <w:tc>
          <w:tcPr>
            <w:tcW w:w="2911" w:type="dxa"/>
          </w:tcPr>
          <w:p w14:paraId="2D5C73BE" w14:textId="77777777" w:rsidR="000653D3" w:rsidRPr="00CD29B8" w:rsidRDefault="000653D3" w:rsidP="008F6308">
            <w:pPr>
              <w:pStyle w:val="ConsPlusNormal"/>
              <w:ind w:right="-1"/>
              <w:jc w:val="both"/>
            </w:pPr>
            <w:r w:rsidRPr="00CD29B8">
              <w:t>Вид информации</w:t>
            </w:r>
          </w:p>
        </w:tc>
        <w:tc>
          <w:tcPr>
            <w:tcW w:w="6381" w:type="dxa"/>
          </w:tcPr>
          <w:p w14:paraId="4ED0FD3D" w14:textId="77777777" w:rsidR="000653D3" w:rsidRPr="00CD29B8" w:rsidRDefault="000653D3" w:rsidP="008F6308">
            <w:pPr>
              <w:pStyle w:val="ConsPlusNormal"/>
              <w:ind w:right="-1"/>
              <w:jc w:val="both"/>
            </w:pPr>
            <w:r w:rsidRPr="00CD29B8">
              <w:t>Содержание информации</w:t>
            </w:r>
          </w:p>
        </w:tc>
      </w:tr>
      <w:tr w:rsidR="000653D3" w:rsidRPr="00CD29B8" w14:paraId="0C8D5C6C" w14:textId="77777777" w:rsidTr="00BC4DE9">
        <w:tc>
          <w:tcPr>
            <w:tcW w:w="486" w:type="dxa"/>
          </w:tcPr>
          <w:p w14:paraId="27EB0229" w14:textId="77777777" w:rsidR="000653D3" w:rsidRPr="00CD29B8" w:rsidRDefault="000653D3" w:rsidP="008F6308">
            <w:pPr>
              <w:pStyle w:val="ConsPlusNormal"/>
              <w:ind w:right="-1"/>
              <w:jc w:val="both"/>
            </w:pPr>
            <w:r w:rsidRPr="00CD29B8">
              <w:t>1</w:t>
            </w:r>
          </w:p>
        </w:tc>
        <w:tc>
          <w:tcPr>
            <w:tcW w:w="2911" w:type="dxa"/>
          </w:tcPr>
          <w:p w14:paraId="7DBEB775" w14:textId="77777777" w:rsidR="000653D3" w:rsidRPr="00CD29B8" w:rsidRDefault="000653D3" w:rsidP="008F6308">
            <w:pPr>
              <w:pStyle w:val="ConsPlusNormal"/>
              <w:ind w:right="-1"/>
              <w:jc w:val="both"/>
            </w:pPr>
            <w:r w:rsidRPr="00CD29B8">
              <w:t>Вид и форма торгов</w:t>
            </w:r>
          </w:p>
        </w:tc>
        <w:tc>
          <w:tcPr>
            <w:tcW w:w="6381" w:type="dxa"/>
          </w:tcPr>
          <w:p w14:paraId="1890F82C" w14:textId="12E1BBE7" w:rsidR="000653D3" w:rsidRPr="00CD29B8" w:rsidRDefault="000653D3" w:rsidP="0050667D">
            <w:pPr>
              <w:pStyle w:val="ConsPlusNormal"/>
              <w:ind w:right="-1"/>
              <w:jc w:val="both"/>
            </w:pPr>
            <w:r w:rsidRPr="00CD29B8">
              <w:t xml:space="preserve">Открытый аукцион в электронной форме </w:t>
            </w:r>
          </w:p>
        </w:tc>
      </w:tr>
      <w:tr w:rsidR="000653D3" w:rsidRPr="00CD29B8" w14:paraId="0D77E75A" w14:textId="77777777" w:rsidTr="00BC4DE9">
        <w:tc>
          <w:tcPr>
            <w:tcW w:w="486" w:type="dxa"/>
          </w:tcPr>
          <w:p w14:paraId="261F43B3" w14:textId="77777777" w:rsidR="000653D3" w:rsidRPr="00CD29B8" w:rsidRDefault="000653D3" w:rsidP="008F6308">
            <w:pPr>
              <w:pStyle w:val="ConsPlusNormal"/>
              <w:ind w:right="-1"/>
              <w:jc w:val="both"/>
            </w:pPr>
            <w:r w:rsidRPr="00CD29B8">
              <w:t>2</w:t>
            </w:r>
          </w:p>
        </w:tc>
        <w:tc>
          <w:tcPr>
            <w:tcW w:w="2911" w:type="dxa"/>
          </w:tcPr>
          <w:p w14:paraId="1874E0CD" w14:textId="77777777" w:rsidR="000653D3" w:rsidRPr="00CD29B8" w:rsidRDefault="000653D3" w:rsidP="008F6308">
            <w:pPr>
              <w:pStyle w:val="ConsPlusNormal"/>
              <w:ind w:right="-1"/>
              <w:jc w:val="both"/>
            </w:pPr>
            <w:r w:rsidRPr="00CD29B8">
              <w:t>Предмет электронного аукциона</w:t>
            </w:r>
          </w:p>
        </w:tc>
        <w:tc>
          <w:tcPr>
            <w:tcW w:w="6381" w:type="dxa"/>
          </w:tcPr>
          <w:p w14:paraId="56E0E9D8" w14:textId="15924183" w:rsidR="000653D3" w:rsidRPr="00CD29B8" w:rsidRDefault="0050667D" w:rsidP="000B715C">
            <w:pPr>
              <w:pStyle w:val="ConsPlusNormal"/>
              <w:ind w:right="-1"/>
              <w:jc w:val="both"/>
              <w:rPr>
                <w:highlight w:val="yellow"/>
              </w:rPr>
            </w:pPr>
            <w:r>
              <w:rPr>
                <w:b/>
              </w:rPr>
              <w:t>Н</w:t>
            </w:r>
            <w:r w:rsidRPr="004F040F">
              <w:rPr>
                <w:b/>
              </w:rPr>
              <w:t xml:space="preserve">а право размещения </w:t>
            </w:r>
            <w:r w:rsidR="000B715C">
              <w:rPr>
                <w:b/>
              </w:rPr>
              <w:t>нестационарных торговых объектов</w:t>
            </w:r>
            <w:r>
              <w:rPr>
                <w:b/>
              </w:rPr>
              <w:t xml:space="preserve"> со специализацией пункт быстрого питания</w:t>
            </w:r>
            <w:r w:rsidRPr="004F040F">
              <w:rPr>
                <w:b/>
              </w:rPr>
              <w:t xml:space="preserve"> по адресу: МО, Наро-Фоминск</w:t>
            </w:r>
            <w:r>
              <w:rPr>
                <w:b/>
              </w:rPr>
              <w:t>ий г,о</w:t>
            </w:r>
            <w:r w:rsidRPr="004F040F">
              <w:rPr>
                <w:b/>
              </w:rPr>
              <w:t xml:space="preserve">, </w:t>
            </w:r>
            <w:r>
              <w:rPr>
                <w:b/>
              </w:rPr>
              <w:t>р.п. Селятино Парк «Мечта»</w:t>
            </w:r>
          </w:p>
        </w:tc>
      </w:tr>
      <w:tr w:rsidR="000653D3" w:rsidRPr="00CD29B8" w14:paraId="3C12E09B" w14:textId="77777777" w:rsidTr="00BC4DE9">
        <w:tc>
          <w:tcPr>
            <w:tcW w:w="486" w:type="dxa"/>
          </w:tcPr>
          <w:p w14:paraId="4BF3200A" w14:textId="77777777" w:rsidR="000653D3" w:rsidRPr="00CD29B8" w:rsidRDefault="000653D3" w:rsidP="008F6308">
            <w:pPr>
              <w:pStyle w:val="ConsPlusNormal"/>
              <w:ind w:right="-1"/>
              <w:jc w:val="both"/>
            </w:pPr>
            <w:r w:rsidRPr="00CD29B8">
              <w:t>3</w:t>
            </w:r>
          </w:p>
        </w:tc>
        <w:tc>
          <w:tcPr>
            <w:tcW w:w="2911" w:type="dxa"/>
          </w:tcPr>
          <w:p w14:paraId="49211040" w14:textId="77777777" w:rsidR="000653D3" w:rsidRPr="00CD29B8" w:rsidRDefault="000653D3" w:rsidP="008F6308">
            <w:pPr>
              <w:pStyle w:val="ConsPlusNormal"/>
              <w:ind w:right="-1"/>
              <w:jc w:val="both"/>
            </w:pPr>
            <w:r w:rsidRPr="00CD29B8">
              <w:t>Основание для проведения электронного аукциона (решение Учреждения)</w:t>
            </w:r>
          </w:p>
        </w:tc>
        <w:tc>
          <w:tcPr>
            <w:tcW w:w="6381" w:type="dxa"/>
          </w:tcPr>
          <w:p w14:paraId="0ACB80A5" w14:textId="2CEE4314" w:rsidR="000653D3" w:rsidRPr="00CD29B8" w:rsidRDefault="00976B98" w:rsidP="008F6308">
            <w:pPr>
              <w:pStyle w:val="ConsPlusNormal"/>
              <w:ind w:right="-1"/>
              <w:jc w:val="both"/>
            </w:pPr>
            <w:r w:rsidRPr="00CD29B8">
              <w:t>Приказ МАУК «ДК» «Мечта»</w:t>
            </w:r>
          </w:p>
        </w:tc>
      </w:tr>
      <w:tr w:rsidR="000653D3" w:rsidRPr="00CD29B8" w14:paraId="45DD066F" w14:textId="77777777" w:rsidTr="00BC4DE9">
        <w:tc>
          <w:tcPr>
            <w:tcW w:w="486" w:type="dxa"/>
          </w:tcPr>
          <w:p w14:paraId="3B3F69A9" w14:textId="77777777" w:rsidR="000653D3" w:rsidRPr="00CD29B8" w:rsidRDefault="000653D3" w:rsidP="008F6308">
            <w:pPr>
              <w:pStyle w:val="ConsPlusNormal"/>
              <w:ind w:right="-1"/>
              <w:jc w:val="both"/>
            </w:pPr>
            <w:r w:rsidRPr="00CD29B8">
              <w:t>4</w:t>
            </w:r>
          </w:p>
        </w:tc>
        <w:tc>
          <w:tcPr>
            <w:tcW w:w="2911" w:type="dxa"/>
          </w:tcPr>
          <w:p w14:paraId="0AC53996" w14:textId="77777777" w:rsidR="000653D3" w:rsidRPr="00CD29B8" w:rsidRDefault="000653D3" w:rsidP="008F6308">
            <w:pPr>
              <w:pStyle w:val="ConsPlusNormal"/>
              <w:ind w:right="-1"/>
              <w:jc w:val="both"/>
            </w:pPr>
            <w:r w:rsidRPr="00CD29B8">
              <w:t xml:space="preserve">Наименование организатора </w:t>
            </w:r>
            <w:r w:rsidRPr="00CD29B8">
              <w:br/>
              <w:t>электронного аукциона</w:t>
            </w:r>
          </w:p>
          <w:p w14:paraId="4B3EE404" w14:textId="77777777" w:rsidR="000653D3" w:rsidRPr="00CD29B8" w:rsidRDefault="000653D3" w:rsidP="008F6308">
            <w:pPr>
              <w:pStyle w:val="ConsPlusNormal"/>
              <w:ind w:right="-1"/>
              <w:jc w:val="both"/>
            </w:pPr>
          </w:p>
          <w:p w14:paraId="46BE53F4" w14:textId="77777777" w:rsidR="000653D3" w:rsidRPr="00CD29B8" w:rsidRDefault="000653D3" w:rsidP="008F6308">
            <w:pPr>
              <w:pStyle w:val="ConsPlusNormal"/>
              <w:ind w:right="-1"/>
              <w:jc w:val="both"/>
            </w:pPr>
            <w:r w:rsidRPr="00CD29B8">
              <w:t>Местонахождение</w:t>
            </w:r>
          </w:p>
          <w:p w14:paraId="0EA7A411" w14:textId="77777777" w:rsidR="000653D3" w:rsidRPr="00CD29B8" w:rsidRDefault="000653D3" w:rsidP="008F6308">
            <w:pPr>
              <w:pStyle w:val="ConsPlusNormal"/>
              <w:ind w:right="-1"/>
              <w:jc w:val="both"/>
            </w:pPr>
          </w:p>
          <w:p w14:paraId="504DCD48" w14:textId="77777777" w:rsidR="000653D3" w:rsidRPr="00CD29B8" w:rsidRDefault="000653D3" w:rsidP="008F6308">
            <w:pPr>
              <w:pStyle w:val="ConsPlusNormal"/>
              <w:ind w:right="-1"/>
              <w:jc w:val="both"/>
            </w:pPr>
          </w:p>
          <w:p w14:paraId="0AA662C2" w14:textId="77777777" w:rsidR="009D62C1" w:rsidRPr="00CD29B8" w:rsidRDefault="009D62C1" w:rsidP="008F6308">
            <w:pPr>
              <w:pStyle w:val="ConsPlusNormal"/>
              <w:ind w:right="-1"/>
              <w:jc w:val="both"/>
            </w:pPr>
          </w:p>
          <w:p w14:paraId="291F8456" w14:textId="77777777" w:rsidR="009D62C1" w:rsidRPr="00CD29B8" w:rsidRDefault="009D62C1" w:rsidP="008F6308">
            <w:pPr>
              <w:pStyle w:val="ConsPlusNormal"/>
              <w:ind w:right="-1"/>
              <w:jc w:val="both"/>
            </w:pPr>
          </w:p>
          <w:p w14:paraId="4E6572EA" w14:textId="77777777" w:rsidR="009D62C1" w:rsidRPr="00CD29B8" w:rsidRDefault="009D62C1" w:rsidP="008F6308">
            <w:pPr>
              <w:pStyle w:val="ConsPlusNormal"/>
              <w:ind w:right="-1"/>
              <w:jc w:val="both"/>
            </w:pPr>
          </w:p>
          <w:p w14:paraId="19DCB21A" w14:textId="77777777" w:rsidR="009D62C1" w:rsidRPr="00CD29B8" w:rsidRDefault="009D62C1" w:rsidP="008F6308">
            <w:pPr>
              <w:pStyle w:val="ConsPlusNormal"/>
              <w:ind w:right="-1"/>
              <w:jc w:val="both"/>
            </w:pPr>
          </w:p>
          <w:p w14:paraId="53C92A55" w14:textId="24F659B8" w:rsidR="000653D3" w:rsidRPr="00CD29B8" w:rsidRDefault="000653D3" w:rsidP="008F6308">
            <w:pPr>
              <w:pStyle w:val="ConsPlusNormal"/>
              <w:ind w:right="-1"/>
              <w:jc w:val="both"/>
            </w:pPr>
            <w:r w:rsidRPr="00CD29B8">
              <w:t>Номер контактного телефона организатора аукциона</w:t>
            </w:r>
          </w:p>
          <w:p w14:paraId="6769DD49" w14:textId="77777777" w:rsidR="000653D3" w:rsidRPr="00CD29B8" w:rsidRDefault="000653D3" w:rsidP="008F6308">
            <w:pPr>
              <w:pStyle w:val="ConsPlusNormal"/>
              <w:ind w:right="-1"/>
              <w:jc w:val="both"/>
            </w:pPr>
          </w:p>
          <w:p w14:paraId="635B34A0" w14:textId="77777777" w:rsidR="000653D3" w:rsidRPr="00CD29B8" w:rsidRDefault="000653D3" w:rsidP="008F6308">
            <w:pPr>
              <w:pStyle w:val="ConsPlusNormal"/>
              <w:ind w:right="-1"/>
              <w:jc w:val="both"/>
            </w:pPr>
            <w:r w:rsidRPr="00CD29B8">
              <w:t>Адрес электронной почты</w:t>
            </w:r>
          </w:p>
          <w:p w14:paraId="3CFEC8AC" w14:textId="77777777" w:rsidR="000653D3" w:rsidRPr="00CD29B8" w:rsidRDefault="000653D3" w:rsidP="008F6308">
            <w:pPr>
              <w:pStyle w:val="ConsPlusNormal"/>
              <w:ind w:right="-1"/>
              <w:jc w:val="both"/>
            </w:pPr>
          </w:p>
          <w:p w14:paraId="15655391" w14:textId="77777777" w:rsidR="000653D3" w:rsidRPr="00CD29B8" w:rsidRDefault="000653D3" w:rsidP="008F6308">
            <w:pPr>
              <w:pStyle w:val="ConsPlusNormal"/>
              <w:ind w:right="-1"/>
              <w:jc w:val="both"/>
            </w:pPr>
            <w:r w:rsidRPr="00CD29B8">
              <w:t>Адрес официального сайта в информационно-телекоммуникационной сети Интернет</w:t>
            </w:r>
          </w:p>
          <w:p w14:paraId="6B43966C" w14:textId="77777777" w:rsidR="000653D3" w:rsidRPr="00CD29B8" w:rsidRDefault="000653D3" w:rsidP="008F6308">
            <w:pPr>
              <w:pStyle w:val="ConsPlusNormal"/>
              <w:ind w:right="-1"/>
              <w:jc w:val="both"/>
            </w:pPr>
          </w:p>
          <w:p w14:paraId="1AEEA8A5" w14:textId="77777777" w:rsidR="000653D3" w:rsidRPr="00CD29B8" w:rsidRDefault="000653D3" w:rsidP="008F6308">
            <w:pPr>
              <w:pStyle w:val="ConsPlusNormal"/>
              <w:ind w:right="-1"/>
              <w:jc w:val="both"/>
            </w:pPr>
            <w:r w:rsidRPr="00CD29B8">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w:t>
            </w:r>
          </w:p>
          <w:p w14:paraId="50C87BB6" w14:textId="77777777" w:rsidR="000653D3" w:rsidRPr="00CD29B8" w:rsidRDefault="000653D3" w:rsidP="008F6308">
            <w:pPr>
              <w:pStyle w:val="ConsPlusNormal"/>
              <w:ind w:right="-1"/>
              <w:jc w:val="both"/>
            </w:pPr>
          </w:p>
          <w:p w14:paraId="363ED0AE" w14:textId="77777777" w:rsidR="000653D3" w:rsidRPr="00CD29B8" w:rsidRDefault="000653D3" w:rsidP="008F6308">
            <w:pPr>
              <w:pStyle w:val="ConsPlusNormal"/>
              <w:ind w:right="-1"/>
              <w:jc w:val="both"/>
            </w:pPr>
            <w:r w:rsidRPr="00CD29B8">
              <w:t>Фамилия, имя, отчество (при наличии) ответственного должностного лица</w:t>
            </w:r>
          </w:p>
        </w:tc>
        <w:tc>
          <w:tcPr>
            <w:tcW w:w="6381" w:type="dxa"/>
          </w:tcPr>
          <w:p w14:paraId="787F3EDA" w14:textId="77777777" w:rsidR="000653D3" w:rsidRPr="00CD29B8" w:rsidRDefault="000653D3" w:rsidP="000653D3">
            <w:pPr>
              <w:pStyle w:val="ConsPlusNormal"/>
              <w:ind w:right="-1"/>
              <w:jc w:val="both"/>
            </w:pPr>
            <w:r w:rsidRPr="00CD29B8">
              <w:t xml:space="preserve">Муниципальное автономное учреждение культуры «Дом культуры «Мечта» (МАУК «ДК» «Мечта»). </w:t>
            </w:r>
          </w:p>
          <w:p w14:paraId="449B3B83" w14:textId="77777777" w:rsidR="000653D3" w:rsidRPr="00CD29B8" w:rsidRDefault="000653D3" w:rsidP="000653D3">
            <w:pPr>
              <w:pStyle w:val="ConsPlusNormal"/>
              <w:ind w:right="-1"/>
              <w:jc w:val="both"/>
            </w:pPr>
            <w:r w:rsidRPr="00CD29B8">
              <w:t>Ориентир зоны нахождения: 143345, Московская обл., Наро-Фоминский г.о., п. Селятино (восточная часть), парк «Мечта».</w:t>
            </w:r>
          </w:p>
          <w:p w14:paraId="1246F66C" w14:textId="77777777" w:rsidR="000653D3" w:rsidRPr="00CD29B8" w:rsidRDefault="000653D3" w:rsidP="000653D3">
            <w:pPr>
              <w:pStyle w:val="ConsPlusNormal"/>
              <w:ind w:right="-1"/>
              <w:jc w:val="both"/>
            </w:pPr>
            <w:r w:rsidRPr="00CD29B8">
              <w:t>Время работы с 9:00 до 18:00 (в рабочие дни с понедельника по четверг, по московскому времени); с 9:00 до 17:00 (в пятницу и предпраздничные дни, по московскому времени).</w:t>
            </w:r>
          </w:p>
          <w:p w14:paraId="47683AF1" w14:textId="77777777" w:rsidR="000653D3" w:rsidRPr="00CD29B8" w:rsidRDefault="000653D3" w:rsidP="000653D3">
            <w:pPr>
              <w:pStyle w:val="ConsPlusNormal"/>
              <w:ind w:right="-1"/>
              <w:jc w:val="both"/>
            </w:pPr>
            <w:r w:rsidRPr="00CD29B8">
              <w:t>Место нахождения организатора аукциона: 143345, Российская Федерация, Московская обл., Наро-Фоминский г.о., п. Селятино, дом 4.</w:t>
            </w:r>
          </w:p>
          <w:p w14:paraId="5833D0E0" w14:textId="77777777" w:rsidR="009D62C1" w:rsidRPr="00CD29B8" w:rsidRDefault="009D62C1" w:rsidP="009D62C1">
            <w:pPr>
              <w:pStyle w:val="ConsPlusNormal"/>
              <w:ind w:right="-1"/>
              <w:jc w:val="both"/>
            </w:pPr>
            <w:r w:rsidRPr="00CD29B8">
              <w:t>Номера контактных телефонов: 8-496-342-53-40;</w:t>
            </w:r>
          </w:p>
          <w:p w14:paraId="56E0F42B" w14:textId="3EB456E5" w:rsidR="009D62C1" w:rsidRPr="00CD29B8" w:rsidRDefault="009D62C1" w:rsidP="009D62C1">
            <w:pPr>
              <w:pStyle w:val="ConsPlusNormal"/>
              <w:ind w:right="-1"/>
              <w:jc w:val="both"/>
            </w:pPr>
            <w:r w:rsidRPr="00CD29B8">
              <w:t>По вопросам документации</w:t>
            </w:r>
            <w:r w:rsidRPr="003C5A17">
              <w:t>: +7 (</w:t>
            </w:r>
            <w:r w:rsidR="003C5A17" w:rsidRPr="003C5A17">
              <w:t>496</w:t>
            </w:r>
            <w:r w:rsidRPr="003C5A17">
              <w:t xml:space="preserve">) </w:t>
            </w:r>
            <w:r w:rsidR="003C5A17" w:rsidRPr="003C5A17">
              <w:t>342</w:t>
            </w:r>
            <w:r w:rsidRPr="003C5A17">
              <w:t>-</w:t>
            </w:r>
            <w:r w:rsidR="003C5A17" w:rsidRPr="003C5A17">
              <w:t>96</w:t>
            </w:r>
            <w:r w:rsidRPr="003C5A17">
              <w:t>-</w:t>
            </w:r>
            <w:r w:rsidR="003C5A17" w:rsidRPr="003C5A17">
              <w:t>39</w:t>
            </w:r>
            <w:r w:rsidRPr="003C5A17">
              <w:t>.</w:t>
            </w:r>
          </w:p>
          <w:p w14:paraId="7281C904" w14:textId="77777777" w:rsidR="009D62C1" w:rsidRPr="00CD29B8" w:rsidRDefault="009D62C1" w:rsidP="009D62C1">
            <w:pPr>
              <w:pStyle w:val="ConsPlusNormal"/>
              <w:ind w:right="-1"/>
              <w:jc w:val="both"/>
            </w:pPr>
          </w:p>
          <w:p w14:paraId="39CFA3C4" w14:textId="42A94325" w:rsidR="009D62C1" w:rsidRPr="00CD29B8" w:rsidRDefault="009D62C1" w:rsidP="009D62C1">
            <w:pPr>
              <w:pStyle w:val="ConsPlusNormal"/>
              <w:ind w:right="-1"/>
              <w:jc w:val="both"/>
            </w:pPr>
            <w:r w:rsidRPr="00CD29B8">
              <w:t xml:space="preserve">Адрес электронной почты: k1433451965@yandex.ru  </w:t>
            </w:r>
          </w:p>
          <w:p w14:paraId="287758F1" w14:textId="77777777" w:rsidR="009D62C1" w:rsidRPr="00CD29B8" w:rsidRDefault="009D62C1" w:rsidP="008F6308">
            <w:pPr>
              <w:pStyle w:val="ConsPlusNormal"/>
              <w:ind w:right="-1"/>
              <w:jc w:val="both"/>
            </w:pPr>
          </w:p>
          <w:p w14:paraId="6F3DAA0E" w14:textId="59AEF845" w:rsidR="000653D3" w:rsidRPr="00CD29B8" w:rsidRDefault="000653D3" w:rsidP="008F6308">
            <w:pPr>
              <w:pStyle w:val="ConsPlusNormal"/>
              <w:ind w:right="-1"/>
              <w:jc w:val="both"/>
            </w:pPr>
            <w:r w:rsidRPr="00CD29B8">
              <w:t xml:space="preserve">Сайт размещения </w:t>
            </w:r>
            <w:r w:rsidR="005D49D7" w:rsidRPr="00CD29B8">
              <w:t>информации:</w:t>
            </w:r>
          </w:p>
          <w:p w14:paraId="2BB1D585" w14:textId="77777777" w:rsidR="000653D3" w:rsidRPr="00CD29B8" w:rsidRDefault="00110915" w:rsidP="008F6308">
            <w:pPr>
              <w:pStyle w:val="ConsPlusNormal"/>
              <w:ind w:right="-1"/>
              <w:jc w:val="both"/>
            </w:pPr>
            <w:hyperlink r:id="rId10" w:history="1">
              <w:r w:rsidR="000653D3" w:rsidRPr="00CD29B8">
                <w:t>www.torgi.gov.ru</w:t>
              </w:r>
            </w:hyperlink>
          </w:p>
          <w:p w14:paraId="605921A9" w14:textId="77777777" w:rsidR="000653D3" w:rsidRPr="00CD29B8" w:rsidRDefault="000653D3" w:rsidP="008F6308">
            <w:pPr>
              <w:pStyle w:val="ConsPlusNormal"/>
              <w:ind w:right="-1"/>
              <w:jc w:val="both"/>
            </w:pPr>
          </w:p>
          <w:p w14:paraId="0AD9DF75" w14:textId="77777777" w:rsidR="000653D3" w:rsidRPr="00CD29B8" w:rsidRDefault="000653D3" w:rsidP="008F6308">
            <w:pPr>
              <w:pStyle w:val="ConsPlusNormal"/>
              <w:ind w:right="-1"/>
              <w:jc w:val="both"/>
            </w:pPr>
          </w:p>
          <w:p w14:paraId="222CDAD2" w14:textId="77777777" w:rsidR="009D62C1" w:rsidRPr="00CD29B8" w:rsidRDefault="009D62C1" w:rsidP="008F6308">
            <w:pPr>
              <w:pStyle w:val="ConsPlusNormal"/>
              <w:ind w:right="-1"/>
              <w:jc w:val="both"/>
            </w:pPr>
          </w:p>
          <w:p w14:paraId="22D1E215" w14:textId="77777777" w:rsidR="009D62C1" w:rsidRPr="00CD29B8" w:rsidRDefault="009D62C1" w:rsidP="008F6308">
            <w:pPr>
              <w:pStyle w:val="ConsPlusNormal"/>
              <w:ind w:right="-1"/>
              <w:jc w:val="both"/>
            </w:pPr>
          </w:p>
          <w:p w14:paraId="33F4D5BD" w14:textId="77777777" w:rsidR="009D62C1" w:rsidRPr="00CD29B8" w:rsidRDefault="009D62C1" w:rsidP="008F6308">
            <w:pPr>
              <w:pStyle w:val="ConsPlusNormal"/>
              <w:ind w:right="-1"/>
              <w:jc w:val="both"/>
            </w:pPr>
          </w:p>
          <w:p w14:paraId="0B9DCA3F" w14:textId="77777777" w:rsidR="009D62C1" w:rsidRPr="00CD29B8" w:rsidRDefault="009D62C1" w:rsidP="008F6308">
            <w:pPr>
              <w:pStyle w:val="ConsPlusNormal"/>
              <w:ind w:right="-1"/>
              <w:jc w:val="both"/>
            </w:pPr>
          </w:p>
          <w:p w14:paraId="0F7AA457" w14:textId="77777777" w:rsidR="009D62C1" w:rsidRPr="00CD29B8" w:rsidRDefault="009D62C1" w:rsidP="008F6308">
            <w:pPr>
              <w:pStyle w:val="ConsPlusNormal"/>
              <w:ind w:right="-1"/>
              <w:jc w:val="both"/>
            </w:pPr>
          </w:p>
          <w:p w14:paraId="635E4C64" w14:textId="33BDEEF5" w:rsidR="000653D3" w:rsidRPr="00CD29B8" w:rsidRDefault="00110915" w:rsidP="008F6308">
            <w:pPr>
              <w:pStyle w:val="ConsPlusNormal"/>
              <w:ind w:right="-1"/>
              <w:jc w:val="both"/>
            </w:pPr>
            <w:hyperlink r:id="rId11" w:history="1">
              <w:r w:rsidR="0001536C" w:rsidRPr="00CD29B8">
                <w:rPr>
                  <w:rStyle w:val="a8"/>
                </w:rPr>
                <w:t>https://easuz.mosreg.ru</w:t>
              </w:r>
            </w:hyperlink>
          </w:p>
          <w:p w14:paraId="33A57DB5" w14:textId="77777777" w:rsidR="000653D3" w:rsidRPr="00CD29B8" w:rsidRDefault="000653D3" w:rsidP="008F6308">
            <w:pPr>
              <w:pStyle w:val="ConsPlusNormal"/>
              <w:ind w:right="-1"/>
              <w:jc w:val="both"/>
            </w:pPr>
          </w:p>
          <w:p w14:paraId="1C99D80A" w14:textId="77777777" w:rsidR="009D62C1" w:rsidRPr="00CD29B8" w:rsidRDefault="009D62C1" w:rsidP="008F6308">
            <w:pPr>
              <w:pStyle w:val="ConsPlusNormal"/>
              <w:ind w:right="-1"/>
              <w:jc w:val="both"/>
            </w:pPr>
          </w:p>
          <w:p w14:paraId="3EB1A474" w14:textId="77777777" w:rsidR="009D62C1" w:rsidRPr="00CD29B8" w:rsidRDefault="009D62C1" w:rsidP="008F6308">
            <w:pPr>
              <w:pStyle w:val="ConsPlusNormal"/>
              <w:ind w:right="-1"/>
              <w:jc w:val="both"/>
            </w:pPr>
          </w:p>
          <w:p w14:paraId="2C0512CC" w14:textId="77777777" w:rsidR="009D62C1" w:rsidRPr="00CD29B8" w:rsidRDefault="009D62C1" w:rsidP="008F6308">
            <w:pPr>
              <w:pStyle w:val="ConsPlusNormal"/>
              <w:ind w:right="-1"/>
              <w:jc w:val="both"/>
            </w:pPr>
          </w:p>
          <w:p w14:paraId="6375A2CC" w14:textId="77777777" w:rsidR="000653D3" w:rsidRPr="00CD29B8" w:rsidRDefault="000653D3" w:rsidP="008F6308">
            <w:pPr>
              <w:pStyle w:val="ConsPlusNormal"/>
              <w:ind w:right="-1"/>
              <w:jc w:val="both"/>
            </w:pPr>
          </w:p>
          <w:p w14:paraId="7FAA5CCE" w14:textId="77777777" w:rsidR="000653D3" w:rsidRPr="00CD29B8" w:rsidRDefault="000653D3" w:rsidP="000653D3">
            <w:pPr>
              <w:pStyle w:val="a7"/>
              <w:jc w:val="both"/>
            </w:pPr>
            <w:r w:rsidRPr="00CD29B8">
              <w:t xml:space="preserve">Контактные лица организатора аукциона: </w:t>
            </w:r>
          </w:p>
          <w:p w14:paraId="45B73BE8" w14:textId="591F732E" w:rsidR="000653D3" w:rsidRPr="00CD29B8" w:rsidRDefault="000653D3" w:rsidP="000653D3">
            <w:pPr>
              <w:pStyle w:val="a7"/>
              <w:jc w:val="both"/>
            </w:pPr>
            <w:r w:rsidRPr="00CD29B8">
              <w:t xml:space="preserve">Заместитель директора – </w:t>
            </w:r>
            <w:r w:rsidR="00EC7E36">
              <w:t>Курбакова Ирина Сергеевна</w:t>
            </w:r>
          </w:p>
          <w:p w14:paraId="2D62E44C" w14:textId="10C9B621" w:rsidR="000653D3" w:rsidRPr="00CD29B8" w:rsidRDefault="000653D3" w:rsidP="00664045">
            <w:pPr>
              <w:pStyle w:val="ConsPlusNormal"/>
              <w:ind w:right="-1"/>
              <w:jc w:val="both"/>
            </w:pPr>
            <w:r w:rsidRPr="00CD29B8">
              <w:t xml:space="preserve">Ведущий специалист по закупкам – </w:t>
            </w:r>
            <w:r w:rsidR="00664045">
              <w:t>Семенова Ольга Александровна</w:t>
            </w:r>
            <w:r w:rsidRPr="00CD29B8">
              <w:t>.</w:t>
            </w:r>
          </w:p>
        </w:tc>
      </w:tr>
      <w:tr w:rsidR="000653D3" w:rsidRPr="00CD29B8" w14:paraId="60472539" w14:textId="77777777" w:rsidTr="00BC4DE9">
        <w:tc>
          <w:tcPr>
            <w:tcW w:w="486" w:type="dxa"/>
          </w:tcPr>
          <w:p w14:paraId="4B4CAD76" w14:textId="77777777" w:rsidR="000653D3" w:rsidRPr="00CD29B8" w:rsidRDefault="000653D3" w:rsidP="008F6308">
            <w:pPr>
              <w:pStyle w:val="ConsPlusNormal"/>
              <w:ind w:right="-1"/>
              <w:jc w:val="both"/>
            </w:pPr>
            <w:r w:rsidRPr="00CD29B8">
              <w:t>5</w:t>
            </w:r>
          </w:p>
        </w:tc>
        <w:tc>
          <w:tcPr>
            <w:tcW w:w="2911" w:type="dxa"/>
          </w:tcPr>
          <w:p w14:paraId="57A7593D" w14:textId="77777777" w:rsidR="000653D3" w:rsidRPr="00CD29B8" w:rsidRDefault="000653D3" w:rsidP="008F6308">
            <w:pPr>
              <w:pStyle w:val="ConsPlusNormal"/>
              <w:ind w:right="-1"/>
              <w:jc w:val="both"/>
            </w:pPr>
            <w:r w:rsidRPr="00CD29B8">
              <w:t>Адрес электронной площадки в информационно-телекоммуникационной сети Интернет</w:t>
            </w:r>
          </w:p>
        </w:tc>
        <w:tc>
          <w:tcPr>
            <w:tcW w:w="6381" w:type="dxa"/>
          </w:tcPr>
          <w:p w14:paraId="4A175D0A" w14:textId="77777777" w:rsidR="000653D3" w:rsidRPr="00CD29B8" w:rsidRDefault="000653D3" w:rsidP="008F6308">
            <w:pPr>
              <w:pStyle w:val="ConsPlusNormal"/>
              <w:ind w:right="-1"/>
              <w:jc w:val="both"/>
            </w:pPr>
          </w:p>
          <w:p w14:paraId="7D592757" w14:textId="62122364" w:rsidR="000653D3" w:rsidRPr="00CD29B8" w:rsidRDefault="000653D3" w:rsidP="008F6308">
            <w:pPr>
              <w:pStyle w:val="ConsPlusNormal"/>
              <w:ind w:right="-1"/>
              <w:jc w:val="both"/>
            </w:pPr>
            <w:r w:rsidRPr="00CD29B8">
              <w:t>РТС-Тендер: https://it2-auth.rts-tender.ru/</w:t>
            </w:r>
          </w:p>
        </w:tc>
      </w:tr>
      <w:tr w:rsidR="000653D3" w:rsidRPr="00CD29B8" w14:paraId="714C5778" w14:textId="77777777" w:rsidTr="00BC4DE9">
        <w:tc>
          <w:tcPr>
            <w:tcW w:w="486" w:type="dxa"/>
          </w:tcPr>
          <w:p w14:paraId="246BD5D9" w14:textId="77777777" w:rsidR="000653D3" w:rsidRPr="00CD29B8" w:rsidRDefault="000653D3" w:rsidP="008F6308">
            <w:pPr>
              <w:pStyle w:val="ConsPlusNormal"/>
              <w:ind w:right="-1"/>
              <w:jc w:val="both"/>
            </w:pPr>
            <w:r w:rsidRPr="00CD29B8">
              <w:t>6</w:t>
            </w:r>
          </w:p>
        </w:tc>
        <w:tc>
          <w:tcPr>
            <w:tcW w:w="2911" w:type="dxa"/>
          </w:tcPr>
          <w:p w14:paraId="57F7AD03" w14:textId="77777777" w:rsidR="000653D3" w:rsidRPr="00CD29B8" w:rsidRDefault="000653D3" w:rsidP="008F6308">
            <w:pPr>
              <w:pStyle w:val="ConsPlusNormal"/>
              <w:ind w:right="-1"/>
            </w:pPr>
            <w:r w:rsidRPr="00CD29B8">
              <w:t>Место размещения объекта бизнеса (адресный ориентир), технические характеристики объекта бизнеса (тип, описание внешнего вида, площадь, специализация, технические характеристики, требования к благоустройству);</w:t>
            </w:r>
          </w:p>
        </w:tc>
        <w:tc>
          <w:tcPr>
            <w:tcW w:w="6381" w:type="dxa"/>
          </w:tcPr>
          <w:p w14:paraId="6AB30825" w14:textId="2E178E7D" w:rsidR="000653D3" w:rsidRPr="00CD29B8" w:rsidRDefault="000653D3" w:rsidP="00336361">
            <w:pPr>
              <w:pStyle w:val="ConsPlusNormal"/>
              <w:ind w:right="-1"/>
              <w:jc w:val="both"/>
            </w:pPr>
            <w:r w:rsidRPr="00CD29B8">
              <w:t>Место размещения объекта бизнеса в соответствии с</w:t>
            </w:r>
            <w:r w:rsidR="00BD1E4C">
              <w:t>о</w:t>
            </w:r>
            <w:r w:rsidRPr="00CD29B8">
              <w:t xml:space="preserve"> схемой объектов бизнеса, утвержденной </w:t>
            </w:r>
            <w:r w:rsidR="00D4376B">
              <w:t>Постановлением Администрации Наро-Фоминского городского округа</w:t>
            </w:r>
            <w:r w:rsidR="00976B98" w:rsidRPr="00CD29B8">
              <w:t xml:space="preserve"> №</w:t>
            </w:r>
            <w:r w:rsidR="00336361">
              <w:t xml:space="preserve"> 1099</w:t>
            </w:r>
            <w:r w:rsidR="00976B98" w:rsidRPr="00CD29B8">
              <w:t xml:space="preserve"> от </w:t>
            </w:r>
            <w:r w:rsidR="00336361">
              <w:t xml:space="preserve">04.04.2025 </w:t>
            </w:r>
            <w:r w:rsidR="00976B98" w:rsidRPr="00CD29B8">
              <w:t>г.</w:t>
            </w:r>
          </w:p>
        </w:tc>
      </w:tr>
      <w:tr w:rsidR="000653D3" w:rsidRPr="00CD29B8" w14:paraId="159C8C6C" w14:textId="77777777" w:rsidTr="00BC4DE9">
        <w:tc>
          <w:tcPr>
            <w:tcW w:w="486" w:type="dxa"/>
          </w:tcPr>
          <w:p w14:paraId="18C4833E" w14:textId="77777777" w:rsidR="000653D3" w:rsidRPr="00CD29B8" w:rsidRDefault="000653D3" w:rsidP="008F6308">
            <w:pPr>
              <w:pStyle w:val="ConsPlusNormal"/>
              <w:ind w:right="-1"/>
              <w:jc w:val="both"/>
            </w:pPr>
            <w:r w:rsidRPr="00CD29B8">
              <w:t>7</w:t>
            </w:r>
          </w:p>
        </w:tc>
        <w:tc>
          <w:tcPr>
            <w:tcW w:w="2911" w:type="dxa"/>
          </w:tcPr>
          <w:p w14:paraId="45EBA3AF" w14:textId="77777777" w:rsidR="000653D3" w:rsidRPr="00CD29B8" w:rsidRDefault="000653D3" w:rsidP="008F6308">
            <w:pPr>
              <w:pStyle w:val="ConsPlusNormal"/>
              <w:ind w:right="-1"/>
              <w:jc w:val="both"/>
            </w:pPr>
            <w:r w:rsidRPr="00CD29B8">
              <w:t xml:space="preserve">Участник электронного аукциона </w:t>
            </w:r>
          </w:p>
          <w:p w14:paraId="7BF35952" w14:textId="77777777" w:rsidR="000653D3" w:rsidRPr="00CD29B8" w:rsidRDefault="000653D3" w:rsidP="008F6308">
            <w:pPr>
              <w:pStyle w:val="ConsPlusNormal"/>
              <w:ind w:right="-1"/>
              <w:jc w:val="both"/>
              <w:rPr>
                <w:lang w:val="en-US"/>
              </w:rPr>
            </w:pPr>
          </w:p>
        </w:tc>
        <w:tc>
          <w:tcPr>
            <w:tcW w:w="6381" w:type="dxa"/>
          </w:tcPr>
          <w:p w14:paraId="41B69C72" w14:textId="77777777" w:rsidR="000653D3" w:rsidRPr="00CD29B8" w:rsidRDefault="000653D3" w:rsidP="008F6308">
            <w:pPr>
              <w:pStyle w:val="ConsPlusNormal"/>
              <w:ind w:right="-1"/>
              <w:jc w:val="both"/>
            </w:pPr>
            <w:r w:rsidRPr="00CD29B8">
              <w:lastRenderedPageBreak/>
              <w:t xml:space="preserve">Любое юридическое лицо независимо от организационно-правовой формы, формы собственности, места нахождения, места происхождения </w:t>
            </w:r>
            <w:r w:rsidRPr="00CD29B8">
              <w:lastRenderedPageBreak/>
              <w:t>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tc>
      </w:tr>
      <w:tr w:rsidR="000653D3" w:rsidRPr="00CD29B8" w14:paraId="29468456" w14:textId="77777777" w:rsidTr="00BC4DE9">
        <w:tc>
          <w:tcPr>
            <w:tcW w:w="486" w:type="dxa"/>
          </w:tcPr>
          <w:p w14:paraId="31C3B7E5" w14:textId="77777777" w:rsidR="000653D3" w:rsidRPr="00CD29B8" w:rsidRDefault="000653D3" w:rsidP="008F6308">
            <w:pPr>
              <w:pStyle w:val="ConsPlusNormal"/>
              <w:ind w:right="-1"/>
              <w:jc w:val="both"/>
            </w:pPr>
            <w:r w:rsidRPr="00CD29B8">
              <w:lastRenderedPageBreak/>
              <w:t>8</w:t>
            </w:r>
          </w:p>
        </w:tc>
        <w:tc>
          <w:tcPr>
            <w:tcW w:w="2911" w:type="dxa"/>
          </w:tcPr>
          <w:p w14:paraId="3C72898F" w14:textId="77777777" w:rsidR="000653D3" w:rsidRPr="00CD29B8" w:rsidRDefault="000653D3" w:rsidP="008F6308">
            <w:pPr>
              <w:pStyle w:val="ConsPlusNormal"/>
              <w:ind w:right="-1"/>
              <w:jc w:val="both"/>
            </w:pPr>
            <w:r w:rsidRPr="00CD29B8">
              <w:t>Требования к содержанию и составу заявки</w:t>
            </w:r>
          </w:p>
        </w:tc>
        <w:tc>
          <w:tcPr>
            <w:tcW w:w="6381" w:type="dxa"/>
          </w:tcPr>
          <w:p w14:paraId="111403BA" w14:textId="77777777" w:rsidR="000653D3" w:rsidRPr="00CD29B8" w:rsidRDefault="000653D3" w:rsidP="008F6308">
            <w:pPr>
              <w:pStyle w:val="ConsPlusNormal"/>
              <w:ind w:right="-1"/>
              <w:jc w:val="both"/>
            </w:pPr>
            <w:r w:rsidRPr="00CD29B8">
              <w:t>Заявка оформляется в форме, содержащейся в Извещении (приложение 1 к Извещению). Для участия в электронном аукционе заявители представляют в срок, установленный пунктом 18 Извещения, следующие документы:</w:t>
            </w:r>
          </w:p>
          <w:p w14:paraId="4D0DD373" w14:textId="77777777" w:rsidR="00D4376B" w:rsidRDefault="000653D3" w:rsidP="00D4376B">
            <w:pPr>
              <w:pStyle w:val="ConsPlusNormal"/>
              <w:numPr>
                <w:ilvl w:val="0"/>
                <w:numId w:val="28"/>
              </w:numPr>
              <w:ind w:left="48" w:right="-1" w:firstLine="0"/>
              <w:jc w:val="both"/>
            </w:pPr>
            <w:r w:rsidRPr="00CD29B8">
              <w:t>заявка на участие в электронном аукционе по установленной в Извещении форме;</w:t>
            </w:r>
          </w:p>
          <w:p w14:paraId="2093B0F0" w14:textId="5833362F" w:rsidR="00D4376B" w:rsidRDefault="000653D3" w:rsidP="00D4376B">
            <w:pPr>
              <w:pStyle w:val="ConsPlusNormal"/>
              <w:numPr>
                <w:ilvl w:val="0"/>
                <w:numId w:val="28"/>
              </w:numPr>
              <w:ind w:left="48" w:right="-1" w:firstLine="0"/>
              <w:jc w:val="both"/>
            </w:pPr>
            <w:r w:rsidRPr="00D4376B">
              <w:t>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889CF07" w14:textId="5E3B3601" w:rsidR="00D4376B" w:rsidRDefault="000653D3" w:rsidP="00D4376B">
            <w:pPr>
              <w:pStyle w:val="ConsPlusNormal"/>
              <w:numPr>
                <w:ilvl w:val="0"/>
                <w:numId w:val="28"/>
              </w:numPr>
              <w:ind w:left="48" w:right="-1" w:firstLine="0"/>
              <w:jc w:val="both"/>
            </w:pPr>
            <w:r w:rsidRPr="00D4376B">
              <w:t>копия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w:t>
            </w:r>
          </w:p>
          <w:p w14:paraId="7C559B09" w14:textId="506407BD" w:rsidR="00D4376B" w:rsidRDefault="00D4376B" w:rsidP="00D4376B">
            <w:pPr>
              <w:pStyle w:val="ConsPlusNormal"/>
              <w:numPr>
                <w:ilvl w:val="0"/>
                <w:numId w:val="28"/>
              </w:numPr>
              <w:ind w:left="48" w:right="-1" w:firstLine="0"/>
              <w:jc w:val="both"/>
            </w:pPr>
            <w:r w:rsidRPr="00D4376B">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t xml:space="preserve"> </w:t>
            </w:r>
          </w:p>
          <w:p w14:paraId="13B28D3A" w14:textId="50E00BAE" w:rsidR="00D4376B" w:rsidRDefault="00D4376B" w:rsidP="00D4376B">
            <w:pPr>
              <w:pStyle w:val="ConsPlusNormal"/>
              <w:numPr>
                <w:ilvl w:val="0"/>
                <w:numId w:val="28"/>
              </w:numPr>
              <w:ind w:left="48" w:right="-1" w:firstLine="0"/>
              <w:jc w:val="both"/>
            </w:pPr>
            <w:r w:rsidRPr="00D4376B">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r>
              <w:t>;</w:t>
            </w:r>
          </w:p>
          <w:p w14:paraId="7FECCE22" w14:textId="0CA118C8" w:rsidR="000C470D" w:rsidRPr="00CD29B8" w:rsidRDefault="000C470D" w:rsidP="00D4376B">
            <w:pPr>
              <w:pStyle w:val="ConsPlusNormal"/>
              <w:numPr>
                <w:ilvl w:val="0"/>
                <w:numId w:val="28"/>
              </w:numPr>
              <w:ind w:left="48" w:right="-1" w:firstLine="0"/>
              <w:jc w:val="both"/>
            </w:pPr>
            <w:r w:rsidRPr="00CD29B8">
              <w:t>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279EF0BC" w14:textId="1290BFBD" w:rsidR="000C470D" w:rsidRPr="00CD29B8" w:rsidRDefault="000C470D" w:rsidP="00D4376B">
            <w:pPr>
              <w:pStyle w:val="ConsPlusNormal"/>
              <w:numPr>
                <w:ilvl w:val="0"/>
                <w:numId w:val="28"/>
              </w:numPr>
              <w:ind w:left="48" w:right="-1" w:firstLine="0"/>
              <w:jc w:val="both"/>
            </w:pPr>
            <w:r w:rsidRPr="00CD29B8">
              <w:t xml:space="preserve">предложения об условиях выполнения работ, </w:t>
            </w:r>
            <w:r w:rsidR="00E7299C" w:rsidRPr="00CD29B8">
              <w:t>которые необходимо выполнить для размещения Объекта бизнеса, а также по качеству, количественным, техническим характеристикам товаров (работ, услуг), поставка (выполнение, оказание) которых происходит для размещения Объекта бизнеса</w:t>
            </w:r>
            <w:r w:rsidRPr="00CD29B8">
              <w:t>.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r w:rsidR="007D1BF1" w:rsidRPr="00CD29B8">
              <w:t xml:space="preserve"> (приложение 1 к Форме заявки на участие)</w:t>
            </w:r>
          </w:p>
          <w:p w14:paraId="6F1239F6" w14:textId="6505E522" w:rsidR="00D4376B" w:rsidRPr="00CD29B8" w:rsidRDefault="000653D3" w:rsidP="00D4376B">
            <w:pPr>
              <w:pStyle w:val="ConsPlusNormal"/>
              <w:ind w:right="-1"/>
              <w:jc w:val="both"/>
            </w:pPr>
            <w:r w:rsidRPr="00CD29B8">
              <w:t>Подача заявки на участие в электронном аукционе представителем заявителя подается в соответствии с регламентом оператора электронной площадки</w:t>
            </w:r>
            <w:r w:rsidR="00D4376B">
              <w:t>.</w:t>
            </w:r>
          </w:p>
        </w:tc>
      </w:tr>
      <w:tr w:rsidR="000653D3" w:rsidRPr="00CD29B8" w14:paraId="1B172DFD" w14:textId="77777777" w:rsidTr="00BC4DE9">
        <w:tc>
          <w:tcPr>
            <w:tcW w:w="486" w:type="dxa"/>
          </w:tcPr>
          <w:p w14:paraId="114F955C" w14:textId="77777777" w:rsidR="000653D3" w:rsidRPr="00CD29B8" w:rsidRDefault="000653D3" w:rsidP="008F6308">
            <w:pPr>
              <w:pStyle w:val="ConsPlusNormal"/>
              <w:ind w:right="-1"/>
              <w:jc w:val="both"/>
            </w:pPr>
            <w:r w:rsidRPr="00CD29B8">
              <w:t>9</w:t>
            </w:r>
          </w:p>
        </w:tc>
        <w:tc>
          <w:tcPr>
            <w:tcW w:w="2911" w:type="dxa"/>
          </w:tcPr>
          <w:p w14:paraId="3521B427" w14:textId="77777777" w:rsidR="000653D3" w:rsidRPr="00CD29B8" w:rsidRDefault="000653D3" w:rsidP="008F6308">
            <w:pPr>
              <w:pStyle w:val="ConsPlusNormal"/>
              <w:ind w:right="-1"/>
              <w:jc w:val="both"/>
            </w:pPr>
            <w:r w:rsidRPr="00CD29B8">
              <w:t>Срок, в течении которого организатор электронного аукциона вправе внести изменения в Извещение</w:t>
            </w:r>
          </w:p>
        </w:tc>
        <w:tc>
          <w:tcPr>
            <w:tcW w:w="6381" w:type="dxa"/>
          </w:tcPr>
          <w:p w14:paraId="69090BD1" w14:textId="720E660C" w:rsidR="000653D3" w:rsidRPr="00CD29B8" w:rsidRDefault="000653D3" w:rsidP="00664045">
            <w:pPr>
              <w:pStyle w:val="ConsPlusNormal"/>
              <w:ind w:right="-1"/>
              <w:jc w:val="both"/>
            </w:pPr>
            <w:r w:rsidRPr="00CD29B8">
              <w:t>Организатор электронного аукциона вправе принять решение о внесени</w:t>
            </w:r>
            <w:r w:rsidR="00CE0E47" w:rsidRPr="00CD29B8">
              <w:t>и</w:t>
            </w:r>
            <w:r w:rsidRPr="00CD29B8">
              <w:t xml:space="preserve"> изменений в Извещение не позднее, чем за 3 дня до даты окончания срока подачи заявок.</w:t>
            </w:r>
          </w:p>
        </w:tc>
      </w:tr>
      <w:tr w:rsidR="000653D3" w:rsidRPr="00CD29B8" w14:paraId="47F741A8" w14:textId="77777777" w:rsidTr="00BC4DE9">
        <w:tc>
          <w:tcPr>
            <w:tcW w:w="486" w:type="dxa"/>
          </w:tcPr>
          <w:p w14:paraId="634C0D50" w14:textId="77777777" w:rsidR="000653D3" w:rsidRPr="00CD29B8" w:rsidRDefault="000653D3" w:rsidP="008F6308">
            <w:pPr>
              <w:pStyle w:val="ConsPlusNormal"/>
              <w:ind w:right="-1"/>
              <w:jc w:val="both"/>
            </w:pPr>
            <w:r w:rsidRPr="00CD29B8">
              <w:t>10</w:t>
            </w:r>
          </w:p>
        </w:tc>
        <w:tc>
          <w:tcPr>
            <w:tcW w:w="2911" w:type="dxa"/>
          </w:tcPr>
          <w:p w14:paraId="77A79E0F" w14:textId="77777777" w:rsidR="000653D3" w:rsidRPr="00CD29B8" w:rsidRDefault="000653D3" w:rsidP="008F6308">
            <w:pPr>
              <w:pStyle w:val="ConsPlusNormal"/>
              <w:ind w:right="-1"/>
              <w:jc w:val="both"/>
            </w:pPr>
            <w:r w:rsidRPr="00CD29B8">
              <w:t>Срок, в течении которого организатор электронного аукциона вправе отказаться от проведения электронного аукциона</w:t>
            </w:r>
          </w:p>
        </w:tc>
        <w:tc>
          <w:tcPr>
            <w:tcW w:w="6381" w:type="dxa"/>
          </w:tcPr>
          <w:p w14:paraId="7467AA25" w14:textId="255CBEBF" w:rsidR="000653D3" w:rsidRPr="00CD29B8" w:rsidRDefault="000653D3" w:rsidP="00664045">
            <w:pPr>
              <w:pStyle w:val="ConsPlusNormal"/>
              <w:ind w:right="-1"/>
              <w:jc w:val="both"/>
            </w:pPr>
            <w:r w:rsidRPr="00CD29B8">
              <w:t>Организатор электронного аукциона вправе отказаться от проведения электронного аукциона не позднее, чем за 3 дня до даты окончания срока подачи заявок</w:t>
            </w:r>
          </w:p>
        </w:tc>
      </w:tr>
      <w:tr w:rsidR="000653D3" w:rsidRPr="00CD29B8" w14:paraId="56CF77F5" w14:textId="77777777" w:rsidTr="00BC4DE9">
        <w:tc>
          <w:tcPr>
            <w:tcW w:w="486" w:type="dxa"/>
          </w:tcPr>
          <w:p w14:paraId="739E9961" w14:textId="77777777" w:rsidR="000653D3" w:rsidRPr="00CD29B8" w:rsidRDefault="000653D3" w:rsidP="008F6308">
            <w:pPr>
              <w:pStyle w:val="ConsPlusNormal"/>
              <w:ind w:right="-1"/>
              <w:jc w:val="both"/>
            </w:pPr>
            <w:r w:rsidRPr="00CD29B8">
              <w:t>11</w:t>
            </w:r>
          </w:p>
        </w:tc>
        <w:tc>
          <w:tcPr>
            <w:tcW w:w="2911" w:type="dxa"/>
          </w:tcPr>
          <w:p w14:paraId="266F05CB" w14:textId="77777777" w:rsidR="000653D3" w:rsidRPr="00CD29B8" w:rsidRDefault="000653D3" w:rsidP="008F6308">
            <w:pPr>
              <w:pStyle w:val="ConsPlusNormal"/>
              <w:ind w:right="-1"/>
              <w:jc w:val="both"/>
            </w:pPr>
            <w:r w:rsidRPr="00CD29B8">
              <w:t xml:space="preserve">Срок, порядок направления запроса и предоставления </w:t>
            </w:r>
            <w:r w:rsidRPr="00CD29B8">
              <w:lastRenderedPageBreak/>
              <w:t>разъяснений положений Извещения</w:t>
            </w:r>
          </w:p>
        </w:tc>
        <w:tc>
          <w:tcPr>
            <w:tcW w:w="6381" w:type="dxa"/>
          </w:tcPr>
          <w:p w14:paraId="0C3DF16D" w14:textId="77777777" w:rsidR="000653D3" w:rsidRPr="00CD29B8" w:rsidRDefault="000653D3" w:rsidP="008F6308">
            <w:pPr>
              <w:pStyle w:val="ConsPlusNormal"/>
              <w:ind w:right="-1"/>
              <w:jc w:val="both"/>
            </w:pPr>
            <w:r w:rsidRPr="00CD29B8">
              <w:lastRenderedPageBreak/>
              <w:t xml:space="preserve">Любое заинтересованное лицо вправе направить на адрес электронной площадки, указанный в пункте 5 Извещения, запрос о даче разъяснений </w:t>
            </w:r>
            <w:r w:rsidRPr="00CD29B8">
              <w:lastRenderedPageBreak/>
              <w:t>положений Извещения. В течение 1 часа с момента поступления указанного запроса оператор электронной площадки направляет запрос организатору электронного аукциона.</w:t>
            </w:r>
          </w:p>
          <w:p w14:paraId="3F638A4F" w14:textId="77777777" w:rsidR="000653D3" w:rsidRPr="00CD29B8" w:rsidRDefault="000653D3" w:rsidP="008F6308">
            <w:pPr>
              <w:pStyle w:val="ConsPlusNormal"/>
              <w:ind w:right="-1"/>
              <w:jc w:val="both"/>
            </w:pPr>
            <w:r w:rsidRPr="00CD29B8">
              <w:t>В течение 2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5 дней до даты окончания срока подачи заявок.</w:t>
            </w:r>
          </w:p>
          <w:p w14:paraId="68BDDCE0" w14:textId="77777777" w:rsidR="000653D3" w:rsidRPr="00CD29B8" w:rsidRDefault="000653D3" w:rsidP="008F6308">
            <w:pPr>
              <w:pStyle w:val="ConsPlusNormal"/>
              <w:ind w:right="-1"/>
              <w:jc w:val="both"/>
            </w:pPr>
            <w:r w:rsidRPr="00CD29B8">
              <w:t xml:space="preserve">Разъяснения положений Извещения не должно изменять его суть. </w:t>
            </w:r>
          </w:p>
        </w:tc>
      </w:tr>
      <w:tr w:rsidR="000653D3" w:rsidRPr="00CD29B8" w14:paraId="11AC7C42" w14:textId="77777777" w:rsidTr="00BC4DE9">
        <w:tc>
          <w:tcPr>
            <w:tcW w:w="486" w:type="dxa"/>
          </w:tcPr>
          <w:p w14:paraId="7039D222" w14:textId="77777777" w:rsidR="000653D3" w:rsidRPr="00CD29B8" w:rsidRDefault="000653D3" w:rsidP="008F6308">
            <w:pPr>
              <w:pStyle w:val="ConsPlusNormal"/>
              <w:ind w:right="-1"/>
              <w:jc w:val="both"/>
            </w:pPr>
            <w:r w:rsidRPr="00CD29B8">
              <w:lastRenderedPageBreak/>
              <w:t>12</w:t>
            </w:r>
          </w:p>
        </w:tc>
        <w:tc>
          <w:tcPr>
            <w:tcW w:w="2911" w:type="dxa"/>
          </w:tcPr>
          <w:p w14:paraId="753F6446" w14:textId="77777777" w:rsidR="000653D3" w:rsidRPr="00CD29B8" w:rsidRDefault="000653D3" w:rsidP="008F6308">
            <w:pPr>
              <w:pStyle w:val="ConsPlusNormal"/>
              <w:ind w:right="-1"/>
              <w:jc w:val="both"/>
            </w:pPr>
            <w:r w:rsidRPr="00CD29B8">
              <w:t>Дата начала и окончания срока предоставления заинтересованным лицам разъяснений положений Извещения</w:t>
            </w:r>
          </w:p>
        </w:tc>
        <w:tc>
          <w:tcPr>
            <w:tcW w:w="6381" w:type="dxa"/>
          </w:tcPr>
          <w:p w14:paraId="1BF6D070" w14:textId="77777777" w:rsidR="000653D3" w:rsidRPr="00942E62" w:rsidRDefault="000653D3" w:rsidP="008F6308">
            <w:pPr>
              <w:pStyle w:val="ConsPlusNormal"/>
              <w:ind w:right="-1"/>
              <w:jc w:val="both"/>
            </w:pPr>
            <w:r w:rsidRPr="00942E62">
              <w:t>Дата начала предоставления разъяснений положений Извещения:</w:t>
            </w:r>
          </w:p>
          <w:p w14:paraId="66A707AA" w14:textId="54128E78" w:rsidR="000653D3" w:rsidRPr="00942E62" w:rsidRDefault="000653D3" w:rsidP="008F6308">
            <w:pPr>
              <w:pStyle w:val="ConsPlusNormal"/>
              <w:ind w:right="-1"/>
              <w:jc w:val="both"/>
            </w:pPr>
            <w:r w:rsidRPr="00942E62">
              <w:t>«</w:t>
            </w:r>
            <w:r w:rsidR="00BC0E5C">
              <w:t>17</w:t>
            </w:r>
            <w:r w:rsidRPr="00942E62">
              <w:t xml:space="preserve">» </w:t>
            </w:r>
            <w:r w:rsidR="00BC0E5C">
              <w:t>июля</w:t>
            </w:r>
            <w:r w:rsidRPr="00942E62">
              <w:t xml:space="preserve"> 20</w:t>
            </w:r>
            <w:r w:rsidR="00D4376B" w:rsidRPr="00942E62">
              <w:t>2</w:t>
            </w:r>
            <w:r w:rsidR="00942E62" w:rsidRPr="00942E62">
              <w:t>5</w:t>
            </w:r>
            <w:r w:rsidRPr="00942E62">
              <w:t>г.</w:t>
            </w:r>
          </w:p>
          <w:p w14:paraId="30DE00B1" w14:textId="77777777" w:rsidR="000653D3" w:rsidRPr="00942E62" w:rsidRDefault="000653D3" w:rsidP="008F6308">
            <w:pPr>
              <w:pStyle w:val="ConsPlusNormal"/>
              <w:ind w:right="-1"/>
              <w:jc w:val="both"/>
            </w:pPr>
            <w:r w:rsidRPr="00942E62">
              <w:t>Дата окончания предоставления разъяснений положений Извещения:</w:t>
            </w:r>
          </w:p>
          <w:p w14:paraId="4FCD4A69" w14:textId="53894B06" w:rsidR="000653D3" w:rsidRPr="00BC4E55" w:rsidRDefault="000653D3" w:rsidP="00BC0E5C">
            <w:pPr>
              <w:pStyle w:val="ConsPlusNormal"/>
              <w:ind w:right="-1"/>
              <w:jc w:val="both"/>
              <w:rPr>
                <w:highlight w:val="yellow"/>
              </w:rPr>
            </w:pPr>
            <w:r w:rsidRPr="00942E62">
              <w:t>«</w:t>
            </w:r>
            <w:r w:rsidR="00BC0E5C">
              <w:t>05</w:t>
            </w:r>
            <w:r w:rsidRPr="00942E62">
              <w:t>»</w:t>
            </w:r>
            <w:r w:rsidR="00BC0E5C">
              <w:t xml:space="preserve"> августа</w:t>
            </w:r>
            <w:r w:rsidRPr="00942E62">
              <w:t xml:space="preserve"> 20</w:t>
            </w:r>
            <w:r w:rsidR="00D4376B" w:rsidRPr="00942E62">
              <w:t>2</w:t>
            </w:r>
            <w:r w:rsidR="00942E62" w:rsidRPr="00942E62">
              <w:t>5</w:t>
            </w:r>
            <w:r w:rsidRPr="00942E62">
              <w:t>г.</w:t>
            </w:r>
          </w:p>
        </w:tc>
      </w:tr>
      <w:tr w:rsidR="000653D3" w:rsidRPr="00CD29B8" w14:paraId="09B89B78" w14:textId="77777777" w:rsidTr="00BC4DE9">
        <w:tc>
          <w:tcPr>
            <w:tcW w:w="486" w:type="dxa"/>
          </w:tcPr>
          <w:p w14:paraId="2127A8D9" w14:textId="77777777" w:rsidR="000653D3" w:rsidRPr="00CD29B8" w:rsidRDefault="000653D3" w:rsidP="008F6308">
            <w:pPr>
              <w:pStyle w:val="ConsPlusNormal"/>
              <w:ind w:right="-1"/>
              <w:jc w:val="both"/>
            </w:pPr>
            <w:r w:rsidRPr="00CD29B8">
              <w:t>13</w:t>
            </w:r>
          </w:p>
        </w:tc>
        <w:tc>
          <w:tcPr>
            <w:tcW w:w="2911" w:type="dxa"/>
          </w:tcPr>
          <w:p w14:paraId="09856181" w14:textId="77777777" w:rsidR="000653D3" w:rsidRPr="00CD29B8" w:rsidRDefault="000653D3" w:rsidP="008F6308">
            <w:pPr>
              <w:pStyle w:val="ConsPlusNormal"/>
              <w:ind w:right="-1"/>
              <w:jc w:val="both"/>
            </w:pPr>
            <w:r w:rsidRPr="00CD29B8">
              <w:t>Начальная (минимальная) цена договора (лота)</w:t>
            </w:r>
          </w:p>
        </w:tc>
        <w:tc>
          <w:tcPr>
            <w:tcW w:w="6381" w:type="dxa"/>
          </w:tcPr>
          <w:p w14:paraId="5CFA4F14" w14:textId="11BFDA28" w:rsidR="000653D3" w:rsidRPr="00BC4E55" w:rsidRDefault="0050667D" w:rsidP="0050667D">
            <w:pPr>
              <w:pStyle w:val="ConsPlusNormal"/>
              <w:ind w:right="-1"/>
              <w:jc w:val="both"/>
              <w:rPr>
                <w:highlight w:val="yellow"/>
              </w:rPr>
            </w:pPr>
            <w:r>
              <w:t>503 179</w:t>
            </w:r>
            <w:r w:rsidR="00664045" w:rsidRPr="00E652A3">
              <w:t xml:space="preserve"> </w:t>
            </w:r>
            <w:r w:rsidR="007C3E56" w:rsidRPr="00E652A3">
              <w:t>(</w:t>
            </w:r>
            <w:r>
              <w:t>Пятьсот три тысячи сто семьдесят девять</w:t>
            </w:r>
            <w:r w:rsidR="009D6313">
              <w:t xml:space="preserve"> </w:t>
            </w:r>
            <w:r w:rsidR="00664045" w:rsidRPr="00E652A3">
              <w:t xml:space="preserve">) рублей </w:t>
            </w:r>
            <w:r>
              <w:t>3</w:t>
            </w:r>
            <w:r w:rsidR="009D6313">
              <w:t>4</w:t>
            </w:r>
            <w:r w:rsidR="00664045" w:rsidRPr="00E652A3">
              <w:t xml:space="preserve"> коп.</w:t>
            </w:r>
            <w:r w:rsidR="007C3E56" w:rsidRPr="00E652A3">
              <w:t xml:space="preserve"> в год.</w:t>
            </w:r>
          </w:p>
        </w:tc>
      </w:tr>
      <w:tr w:rsidR="000653D3" w:rsidRPr="00CD29B8" w14:paraId="380A0463" w14:textId="77777777" w:rsidTr="00BC4DE9">
        <w:tc>
          <w:tcPr>
            <w:tcW w:w="486" w:type="dxa"/>
          </w:tcPr>
          <w:p w14:paraId="0A30FEF9" w14:textId="77777777" w:rsidR="000653D3" w:rsidRPr="00CD29B8" w:rsidRDefault="000653D3" w:rsidP="008F6308">
            <w:pPr>
              <w:pStyle w:val="ConsPlusNormal"/>
              <w:ind w:right="-1"/>
              <w:jc w:val="both"/>
            </w:pPr>
            <w:r w:rsidRPr="00CD29B8">
              <w:t>14</w:t>
            </w:r>
          </w:p>
        </w:tc>
        <w:tc>
          <w:tcPr>
            <w:tcW w:w="2911" w:type="dxa"/>
          </w:tcPr>
          <w:p w14:paraId="14B248A9" w14:textId="77777777" w:rsidR="000653D3" w:rsidRPr="00CD29B8" w:rsidRDefault="000653D3" w:rsidP="008F6308">
            <w:pPr>
              <w:pStyle w:val="ConsPlusNormal"/>
              <w:ind w:right="-1"/>
              <w:jc w:val="both"/>
            </w:pPr>
            <w:r w:rsidRPr="00CD29B8">
              <w:t>«шаг аукциона»</w:t>
            </w:r>
          </w:p>
        </w:tc>
        <w:tc>
          <w:tcPr>
            <w:tcW w:w="6381" w:type="dxa"/>
          </w:tcPr>
          <w:p w14:paraId="169A49B3" w14:textId="39ECED15" w:rsidR="000653D3" w:rsidRPr="00BC4E55" w:rsidRDefault="009D4002" w:rsidP="0050667D">
            <w:pPr>
              <w:pStyle w:val="ConsPlusNormal"/>
              <w:ind w:right="-1"/>
              <w:jc w:val="both"/>
              <w:rPr>
                <w:highlight w:val="yellow"/>
              </w:rPr>
            </w:pPr>
            <w:r>
              <w:t>3</w:t>
            </w:r>
            <w:r w:rsidR="00B35613" w:rsidRPr="00E652A3">
              <w:t>% (пять процентов) от начальной (минимальной) цены договора (лота)</w:t>
            </w:r>
            <w:r w:rsidR="007C3E56" w:rsidRPr="00E652A3">
              <w:t xml:space="preserve"> </w:t>
            </w:r>
            <w:r w:rsidR="005C14B6" w:rsidRPr="00E652A3">
              <w:t>–</w:t>
            </w:r>
            <w:r w:rsidR="007C3E56" w:rsidRPr="00E652A3">
              <w:t xml:space="preserve"> </w:t>
            </w:r>
            <w:r w:rsidR="0050667D">
              <w:t>15 095</w:t>
            </w:r>
            <w:r w:rsidR="007C3E56" w:rsidRPr="00E652A3">
              <w:t xml:space="preserve"> (</w:t>
            </w:r>
            <w:r w:rsidR="0050667D">
              <w:t>пятнадцать тысяч девяносто пять</w:t>
            </w:r>
            <w:r w:rsidR="007C3E56" w:rsidRPr="00E652A3">
              <w:t>) рубл</w:t>
            </w:r>
            <w:r w:rsidR="0096132C">
              <w:t>ей</w:t>
            </w:r>
            <w:r w:rsidR="007C3E56" w:rsidRPr="00E652A3">
              <w:t xml:space="preserve"> </w:t>
            </w:r>
            <w:r w:rsidR="0050667D">
              <w:t>38</w:t>
            </w:r>
            <w:r w:rsidR="007C3E56" w:rsidRPr="00E652A3">
              <w:t xml:space="preserve"> копе</w:t>
            </w:r>
            <w:r w:rsidR="0050667D">
              <w:t>ек</w:t>
            </w:r>
            <w:r w:rsidR="007C3E56" w:rsidRPr="00E652A3">
              <w:t>.</w:t>
            </w:r>
          </w:p>
        </w:tc>
      </w:tr>
      <w:tr w:rsidR="000653D3" w:rsidRPr="00CD29B8" w14:paraId="7A16ACBA" w14:textId="77777777" w:rsidTr="00BC4DE9">
        <w:tc>
          <w:tcPr>
            <w:tcW w:w="486" w:type="dxa"/>
          </w:tcPr>
          <w:p w14:paraId="735711D1" w14:textId="77777777" w:rsidR="000653D3" w:rsidRPr="00CD29B8" w:rsidRDefault="000653D3" w:rsidP="008F6308">
            <w:pPr>
              <w:pStyle w:val="ConsPlusNormal"/>
              <w:ind w:right="-1"/>
              <w:jc w:val="both"/>
            </w:pPr>
            <w:r w:rsidRPr="00CD29B8">
              <w:t>15</w:t>
            </w:r>
          </w:p>
        </w:tc>
        <w:tc>
          <w:tcPr>
            <w:tcW w:w="2911" w:type="dxa"/>
          </w:tcPr>
          <w:p w14:paraId="6E53868B" w14:textId="77777777" w:rsidR="000653D3" w:rsidRPr="00CD29B8" w:rsidRDefault="000653D3" w:rsidP="008F6308">
            <w:pPr>
              <w:pStyle w:val="ConsPlusNormal"/>
              <w:ind w:right="-1"/>
              <w:jc w:val="both"/>
            </w:pPr>
            <w:r w:rsidRPr="00CD29B8">
              <w:t>Требования о задатке, размер задатка и порядок его внесения, срок и порядок возврата задатка</w:t>
            </w:r>
          </w:p>
        </w:tc>
        <w:tc>
          <w:tcPr>
            <w:tcW w:w="6381" w:type="dxa"/>
          </w:tcPr>
          <w:p w14:paraId="63343C1F" w14:textId="77777777" w:rsidR="00FB235C" w:rsidRPr="00CD29B8" w:rsidRDefault="00FB235C" w:rsidP="00FB235C">
            <w:pPr>
              <w:pStyle w:val="ConsPlusNormal"/>
              <w:ind w:right="-1"/>
              <w:jc w:val="both"/>
            </w:pPr>
            <w:r w:rsidRPr="00CD29B8">
              <w:t>Установлено</w:t>
            </w:r>
          </w:p>
          <w:p w14:paraId="306636F9" w14:textId="14443D4D" w:rsidR="000653D3" w:rsidRPr="00CD29B8" w:rsidRDefault="000653D3" w:rsidP="008F6308">
            <w:pPr>
              <w:pStyle w:val="ConsPlusNormal"/>
              <w:ind w:right="-1"/>
              <w:jc w:val="both"/>
            </w:pPr>
            <w:r w:rsidRPr="00CD29B8">
              <w:t xml:space="preserve">Срок внесения задатка: </w:t>
            </w:r>
            <w:r w:rsidR="00CE0E47" w:rsidRPr="00CD29B8">
              <w:t>до момента окончания подачи заявок.</w:t>
            </w:r>
            <w:r w:rsidRPr="00CD29B8">
              <w:t xml:space="preserve"> </w:t>
            </w:r>
          </w:p>
          <w:p w14:paraId="06D46820" w14:textId="05663146" w:rsidR="00CE0E47" w:rsidRPr="00CD29B8" w:rsidRDefault="00CE0E47" w:rsidP="00CE0E47">
            <w:pPr>
              <w:pStyle w:val="ConsPlusNormal"/>
              <w:ind w:right="-1"/>
              <w:jc w:val="both"/>
            </w:pPr>
            <w:r w:rsidRPr="00D819ED">
              <w:t xml:space="preserve">Размер задатка составляет </w:t>
            </w:r>
            <w:r w:rsidR="007C3E56" w:rsidRPr="00D819ED">
              <w:t>5</w:t>
            </w:r>
            <w:r w:rsidRPr="00D819ED">
              <w:t>0% от начальной (минимальной) цены договора (л</w:t>
            </w:r>
            <w:r w:rsidR="0096132C">
              <w:t xml:space="preserve">ота), что составляет </w:t>
            </w:r>
            <w:r w:rsidR="0050667D" w:rsidRPr="0050667D">
              <w:t>251 589</w:t>
            </w:r>
            <w:r w:rsidR="0050667D" w:rsidRPr="00D819ED">
              <w:t xml:space="preserve"> </w:t>
            </w:r>
            <w:r w:rsidR="00CD29B8" w:rsidRPr="00D819ED">
              <w:t>(</w:t>
            </w:r>
            <w:r w:rsidR="0050667D">
              <w:t>двести пятьдесят одна тысяча пятьсот восемьдесят девять</w:t>
            </w:r>
            <w:r w:rsidR="00CD29B8" w:rsidRPr="00D819ED">
              <w:t>) рубл</w:t>
            </w:r>
            <w:r w:rsidR="0096132C">
              <w:t>ей</w:t>
            </w:r>
            <w:r w:rsidR="00CD29B8" w:rsidRPr="00D819ED">
              <w:t xml:space="preserve"> </w:t>
            </w:r>
            <w:r w:rsidR="0050667D">
              <w:t>6</w:t>
            </w:r>
            <w:r w:rsidR="0096132C">
              <w:t>7</w:t>
            </w:r>
            <w:r w:rsidRPr="00D819ED">
              <w:t xml:space="preserve"> копеек. Без НДС.</w:t>
            </w:r>
          </w:p>
          <w:p w14:paraId="0DCB5129" w14:textId="56EAD392" w:rsidR="00CE0E47" w:rsidRPr="00CD29B8" w:rsidRDefault="00CE0E47" w:rsidP="00CE0E47">
            <w:pPr>
              <w:pStyle w:val="ConsPlusNormal"/>
              <w:ind w:right="-1"/>
              <w:jc w:val="both"/>
            </w:pPr>
            <w:r w:rsidRPr="00CD29B8">
              <w:t>Порядок внесения определяется в соответствии с разделом 1</w:t>
            </w:r>
            <w:r w:rsidR="000E6745">
              <w:t>2</w:t>
            </w:r>
            <w:r w:rsidRPr="00CD29B8">
              <w:t xml:space="preserve"> </w:t>
            </w:r>
            <w:r w:rsidR="00CD29B8" w:rsidRPr="00CD29B8">
              <w:t>Положения</w:t>
            </w:r>
            <w:r w:rsidRPr="00CD29B8">
              <w:t>.</w:t>
            </w:r>
          </w:p>
          <w:p w14:paraId="1D9266BE" w14:textId="77777777" w:rsidR="00CE0E47" w:rsidRPr="00CD29B8" w:rsidRDefault="00CE0E47" w:rsidP="00CE0E47">
            <w:pPr>
              <w:pStyle w:val="ConsPlusNormal"/>
              <w:ind w:right="-1"/>
              <w:jc w:val="both"/>
            </w:pPr>
          </w:p>
          <w:p w14:paraId="2B8CC13C" w14:textId="4BF55388" w:rsidR="000653D3" w:rsidRPr="00CD29B8" w:rsidRDefault="000653D3" w:rsidP="00CE0E47">
            <w:pPr>
              <w:pStyle w:val="ConsPlusNormal"/>
              <w:ind w:right="-1"/>
              <w:jc w:val="both"/>
            </w:pPr>
            <w:r w:rsidRPr="00CD29B8">
              <w:t xml:space="preserve">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 </w:t>
            </w:r>
          </w:p>
          <w:p w14:paraId="51DDEEF1" w14:textId="77777777" w:rsidR="000653D3" w:rsidRPr="00CD29B8" w:rsidRDefault="000653D3" w:rsidP="008F6308">
            <w:pPr>
              <w:pStyle w:val="ConsPlusNormal"/>
              <w:ind w:right="-1"/>
              <w:jc w:val="both"/>
            </w:pPr>
            <w:r w:rsidRPr="00CD29B8">
              <w:t>Перечисление денежных средств на счет оператора электронной площадки производится в соответствии с регламентом оператора электронной площадки по следующим реквизитам:</w:t>
            </w:r>
          </w:p>
          <w:p w14:paraId="6BDD8469" w14:textId="77777777" w:rsidR="00FB235C" w:rsidRPr="00CD29B8" w:rsidRDefault="00FB235C" w:rsidP="008F6308">
            <w:pPr>
              <w:pStyle w:val="ConsPlusNormal"/>
              <w:ind w:right="-1"/>
              <w:jc w:val="both"/>
            </w:pPr>
          </w:p>
          <w:p w14:paraId="6C4DD3D4" w14:textId="77777777" w:rsidR="00FB235C" w:rsidRPr="00CD29B8" w:rsidRDefault="00FB235C" w:rsidP="00FB235C">
            <w:pPr>
              <w:pStyle w:val="ConsPlusNormal"/>
              <w:ind w:right="-1"/>
              <w:jc w:val="both"/>
            </w:pPr>
            <w:r w:rsidRPr="00CD29B8">
              <w:t>Получатель платежа: Общество с ограниченной ответственностью «РТС-тендер»</w:t>
            </w:r>
          </w:p>
          <w:p w14:paraId="00C4554B" w14:textId="77777777" w:rsidR="00FB235C" w:rsidRPr="00CD29B8" w:rsidRDefault="00FB235C" w:rsidP="00FB235C">
            <w:pPr>
              <w:pStyle w:val="ConsPlusNormal"/>
              <w:ind w:right="-1"/>
              <w:jc w:val="both"/>
            </w:pPr>
            <w:r w:rsidRPr="00CD29B8">
              <w:t>Банковские реквизиты: Филиал "Корпоративный" ПАО "Совкомбанк"</w:t>
            </w:r>
          </w:p>
          <w:p w14:paraId="0708D9AB" w14:textId="77777777" w:rsidR="00FB235C" w:rsidRPr="00CD29B8" w:rsidRDefault="00FB235C" w:rsidP="00FB235C">
            <w:pPr>
              <w:pStyle w:val="ConsPlusNormal"/>
              <w:ind w:right="-1"/>
              <w:jc w:val="both"/>
            </w:pPr>
            <w:r w:rsidRPr="00CD29B8">
              <w:t>БИК 044525360</w:t>
            </w:r>
          </w:p>
          <w:p w14:paraId="79932A2B" w14:textId="77777777" w:rsidR="00FB235C" w:rsidRPr="00CD29B8" w:rsidRDefault="00FB235C" w:rsidP="00FB235C">
            <w:pPr>
              <w:pStyle w:val="ConsPlusNormal"/>
              <w:ind w:right="-1"/>
              <w:jc w:val="both"/>
            </w:pPr>
            <w:r w:rsidRPr="00CD29B8">
              <w:t>Расчётный счёт: 40702810512030016362</w:t>
            </w:r>
          </w:p>
          <w:p w14:paraId="1DC5B00B" w14:textId="77777777" w:rsidR="00FB235C" w:rsidRPr="00CD29B8" w:rsidRDefault="00FB235C" w:rsidP="00FB235C">
            <w:pPr>
              <w:pStyle w:val="ConsPlusNormal"/>
              <w:ind w:right="-1"/>
              <w:jc w:val="both"/>
            </w:pPr>
            <w:r w:rsidRPr="00CD29B8">
              <w:t>Корр. счёт 30101810445250000360</w:t>
            </w:r>
          </w:p>
          <w:p w14:paraId="43FF4DF8" w14:textId="77777777" w:rsidR="00FB235C" w:rsidRPr="00CD29B8" w:rsidRDefault="00FB235C" w:rsidP="00FB235C">
            <w:pPr>
              <w:pStyle w:val="ConsPlusNormal"/>
              <w:ind w:right="-1"/>
              <w:jc w:val="both"/>
            </w:pPr>
            <w:r w:rsidRPr="00CD29B8">
              <w:t>ИНН 7710357167 КПП 773001001</w:t>
            </w:r>
          </w:p>
          <w:p w14:paraId="345EF0DF" w14:textId="77777777" w:rsidR="00FB235C" w:rsidRPr="00CD29B8" w:rsidRDefault="00FB235C" w:rsidP="00FB235C">
            <w:pPr>
              <w:pStyle w:val="ConsPlusNormal"/>
              <w:ind w:right="-1"/>
              <w:jc w:val="both"/>
            </w:pPr>
            <w:r w:rsidRPr="00CD29B8">
              <w:t>Назначение платежа:</w:t>
            </w:r>
          </w:p>
          <w:p w14:paraId="22538B60" w14:textId="7349DE7F" w:rsidR="000653D3" w:rsidRPr="00CD29B8" w:rsidRDefault="00FB235C" w:rsidP="00FB235C">
            <w:pPr>
              <w:pStyle w:val="ConsPlusNormal"/>
              <w:ind w:right="-1"/>
              <w:jc w:val="both"/>
            </w:pPr>
            <w:r w:rsidRPr="00CD29B8">
              <w:t>«Внесение гарантийного обеспечения по Соглашению о внесении гарантийного обеспечения, № аналитического счета _________, без НДС».</w:t>
            </w:r>
          </w:p>
        </w:tc>
      </w:tr>
      <w:tr w:rsidR="000653D3" w:rsidRPr="00CD29B8" w14:paraId="4B2FE1FF" w14:textId="77777777" w:rsidTr="00BC4DE9">
        <w:tc>
          <w:tcPr>
            <w:tcW w:w="486" w:type="dxa"/>
          </w:tcPr>
          <w:p w14:paraId="52ED4704" w14:textId="77777777" w:rsidR="000653D3" w:rsidRPr="00CD29B8" w:rsidRDefault="000653D3" w:rsidP="008F6308">
            <w:pPr>
              <w:pStyle w:val="ConsPlusNormal"/>
              <w:ind w:right="-1"/>
              <w:jc w:val="both"/>
            </w:pPr>
            <w:r w:rsidRPr="00CD29B8">
              <w:t>16</w:t>
            </w:r>
          </w:p>
        </w:tc>
        <w:tc>
          <w:tcPr>
            <w:tcW w:w="2911" w:type="dxa"/>
          </w:tcPr>
          <w:p w14:paraId="73CA5092" w14:textId="77777777" w:rsidR="000653D3" w:rsidRPr="00CD29B8" w:rsidRDefault="000653D3" w:rsidP="008F6308">
            <w:pPr>
              <w:pStyle w:val="ConsPlusNormal"/>
              <w:ind w:right="-1"/>
              <w:jc w:val="both"/>
            </w:pPr>
            <w:r w:rsidRPr="00CD29B8">
              <w:t>Порядок подачи заявки</w:t>
            </w:r>
          </w:p>
        </w:tc>
        <w:tc>
          <w:tcPr>
            <w:tcW w:w="6381" w:type="dxa"/>
          </w:tcPr>
          <w:p w14:paraId="3381F55D" w14:textId="77777777" w:rsidR="000653D3" w:rsidRPr="00CD29B8" w:rsidRDefault="000653D3" w:rsidP="008F6308">
            <w:pPr>
              <w:pStyle w:val="ConsPlusNormal"/>
              <w:ind w:right="-1"/>
              <w:jc w:val="both"/>
            </w:pPr>
            <w:r w:rsidRPr="00CD29B8">
              <w:t xml:space="preserve">Лица, прошедшие регистрацию на электронной площадке, вправе подать заявку в электронной форме на участие в электронном аукционе в срок, указанный в </w:t>
            </w:r>
            <w:hyperlink w:anchor="Par546" w:tooltip=" 18  Дата, время начала и окончания     С _____ час. _______ мин. по московскому времени  " w:history="1">
              <w:r w:rsidRPr="00CD29B8">
                <w:t>пункте 18</w:t>
              </w:r>
            </w:hyperlink>
            <w:r w:rsidRPr="00CD29B8">
              <w:t xml:space="preserve"> Извещения.</w:t>
            </w:r>
          </w:p>
          <w:p w14:paraId="1BAEC23C" w14:textId="77777777" w:rsidR="000653D3" w:rsidRPr="00CD29B8" w:rsidRDefault="000653D3" w:rsidP="008F6308">
            <w:pPr>
              <w:pStyle w:val="ConsPlusNormal"/>
              <w:ind w:right="-1"/>
              <w:jc w:val="both"/>
            </w:pPr>
            <w:r w:rsidRPr="00CD29B8">
              <w:t xml:space="preserve">По истечении срока подачи заявок, установленного </w:t>
            </w:r>
            <w:hyperlink w:anchor="Par546" w:tooltip=" 18  Дата, время начала и окончания     С _____ час. _______ мин. по московскому времени  " w:history="1">
              <w:r w:rsidRPr="00CD29B8">
                <w:t>пунктом 18</w:t>
              </w:r>
            </w:hyperlink>
            <w:r w:rsidRPr="00CD29B8">
              <w:t xml:space="preserve"> Извещения, заявки на участие в аукционе не принимаются.</w:t>
            </w:r>
          </w:p>
          <w:p w14:paraId="1A5E3C49" w14:textId="77777777" w:rsidR="000653D3" w:rsidRPr="00CD29B8" w:rsidRDefault="000653D3" w:rsidP="008F6308">
            <w:pPr>
              <w:pStyle w:val="ConsPlusNormal"/>
              <w:ind w:right="-1"/>
              <w:jc w:val="both"/>
            </w:pPr>
            <w:r w:rsidRPr="00CD29B8">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2C3B70BF" w14:textId="77777777" w:rsidR="000653D3" w:rsidRPr="00CD29B8" w:rsidRDefault="000653D3" w:rsidP="008F6308">
            <w:pPr>
              <w:pStyle w:val="ConsPlusNormal"/>
              <w:ind w:right="-1"/>
              <w:jc w:val="both"/>
            </w:pPr>
            <w:r w:rsidRPr="00CD29B8">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w:t>
            </w:r>
            <w:r w:rsidRPr="00CD29B8">
              <w:lastRenderedPageBreak/>
              <w:t xml:space="preserve">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w:t>
            </w:r>
          </w:p>
          <w:p w14:paraId="7F611A03" w14:textId="77777777" w:rsidR="000653D3" w:rsidRPr="00CD29B8" w:rsidRDefault="000653D3" w:rsidP="008F6308">
            <w:pPr>
              <w:pStyle w:val="ConsPlusNormal"/>
              <w:ind w:right="-1"/>
              <w:jc w:val="both"/>
            </w:pPr>
            <w:r w:rsidRPr="00CD29B8">
              <w:t xml:space="preserve">Заявитель вправе подать только одну заявку на участие в электронном аукционе </w:t>
            </w:r>
          </w:p>
        </w:tc>
      </w:tr>
      <w:tr w:rsidR="000653D3" w:rsidRPr="00CD29B8" w14:paraId="1E1DA6ED" w14:textId="77777777" w:rsidTr="00BC4DE9">
        <w:tc>
          <w:tcPr>
            <w:tcW w:w="486" w:type="dxa"/>
          </w:tcPr>
          <w:p w14:paraId="06FDC5B0" w14:textId="77777777" w:rsidR="000653D3" w:rsidRPr="00CD29B8" w:rsidRDefault="000653D3" w:rsidP="008F6308">
            <w:pPr>
              <w:pStyle w:val="ConsPlusNormal"/>
              <w:ind w:right="-1"/>
              <w:jc w:val="both"/>
            </w:pPr>
            <w:r w:rsidRPr="00CD29B8">
              <w:lastRenderedPageBreak/>
              <w:t>17</w:t>
            </w:r>
          </w:p>
        </w:tc>
        <w:tc>
          <w:tcPr>
            <w:tcW w:w="2911" w:type="dxa"/>
          </w:tcPr>
          <w:p w14:paraId="5095A071" w14:textId="77777777" w:rsidR="000653D3" w:rsidRPr="00CD29B8" w:rsidRDefault="000653D3" w:rsidP="008F6308">
            <w:pPr>
              <w:pStyle w:val="ConsPlusNormal"/>
              <w:ind w:right="-1"/>
              <w:jc w:val="both"/>
            </w:pPr>
            <w:r w:rsidRPr="00CD29B8">
              <w:t>Порядок отзыва заявки</w:t>
            </w:r>
          </w:p>
        </w:tc>
        <w:tc>
          <w:tcPr>
            <w:tcW w:w="6381" w:type="dxa"/>
          </w:tcPr>
          <w:p w14:paraId="1738EF09" w14:textId="77777777" w:rsidR="000653D3" w:rsidRPr="00CD29B8" w:rsidRDefault="000653D3" w:rsidP="008F6308">
            <w:pPr>
              <w:pStyle w:val="ConsPlusNormal"/>
              <w:ind w:right="-1"/>
              <w:jc w:val="both"/>
            </w:pPr>
            <w:r w:rsidRPr="00CD29B8">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7E36F9E4" w14:textId="77777777" w:rsidR="000653D3" w:rsidRPr="00CD29B8" w:rsidRDefault="000653D3" w:rsidP="008F6308">
            <w:pPr>
              <w:pStyle w:val="ConsPlusNormal"/>
              <w:ind w:right="-1"/>
              <w:jc w:val="both"/>
            </w:pPr>
            <w:r w:rsidRPr="00CD29B8">
              <w:t>В течение 1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0653D3" w:rsidRPr="00CD29B8" w14:paraId="35ACB31B" w14:textId="77777777" w:rsidTr="00BC4DE9">
        <w:tc>
          <w:tcPr>
            <w:tcW w:w="486" w:type="dxa"/>
          </w:tcPr>
          <w:p w14:paraId="729998C1" w14:textId="77777777" w:rsidR="000653D3" w:rsidRPr="00CD29B8" w:rsidRDefault="000653D3" w:rsidP="008F6308">
            <w:pPr>
              <w:pStyle w:val="ConsPlusNormal"/>
              <w:ind w:right="-1"/>
              <w:jc w:val="both"/>
            </w:pPr>
            <w:r w:rsidRPr="00CD29B8">
              <w:t>18</w:t>
            </w:r>
          </w:p>
        </w:tc>
        <w:tc>
          <w:tcPr>
            <w:tcW w:w="2911" w:type="dxa"/>
          </w:tcPr>
          <w:p w14:paraId="098608F8" w14:textId="77777777" w:rsidR="000653D3" w:rsidRPr="00CD29B8" w:rsidRDefault="000653D3" w:rsidP="008F6308">
            <w:pPr>
              <w:pStyle w:val="ConsPlusNormal"/>
              <w:ind w:right="-1"/>
              <w:jc w:val="both"/>
            </w:pPr>
            <w:r w:rsidRPr="00CD29B8">
              <w:t>Дата, время начала и окончания подачи заявок</w:t>
            </w:r>
          </w:p>
        </w:tc>
        <w:tc>
          <w:tcPr>
            <w:tcW w:w="6381" w:type="dxa"/>
          </w:tcPr>
          <w:p w14:paraId="7612D873" w14:textId="5AE0B36E" w:rsidR="000653D3" w:rsidRPr="00942E62" w:rsidRDefault="000653D3" w:rsidP="008F6308">
            <w:pPr>
              <w:pStyle w:val="ConsPlusNormal"/>
              <w:ind w:right="-1"/>
              <w:jc w:val="both"/>
            </w:pPr>
            <w:r w:rsidRPr="00942E62">
              <w:t xml:space="preserve">С </w:t>
            </w:r>
            <w:r w:rsidR="004A17AC">
              <w:t>09</w:t>
            </w:r>
            <w:r w:rsidRPr="00942E62">
              <w:t xml:space="preserve"> час.</w:t>
            </w:r>
            <w:r w:rsidR="00D4376B" w:rsidRPr="00942E62">
              <w:t>00</w:t>
            </w:r>
            <w:r w:rsidRPr="00942E62">
              <w:t xml:space="preserve"> мин. по московскому времени «</w:t>
            </w:r>
            <w:r w:rsidR="00BC0E5C">
              <w:t>17</w:t>
            </w:r>
            <w:r w:rsidRPr="00942E62">
              <w:t xml:space="preserve">» </w:t>
            </w:r>
            <w:r w:rsidR="00BC0E5C">
              <w:t xml:space="preserve">июля </w:t>
            </w:r>
            <w:r w:rsidRPr="00942E62">
              <w:t>20</w:t>
            </w:r>
            <w:r w:rsidR="00D4376B" w:rsidRPr="00942E62">
              <w:t>2</w:t>
            </w:r>
            <w:r w:rsidR="00942E62" w:rsidRPr="00942E62">
              <w:t>5</w:t>
            </w:r>
            <w:r w:rsidRPr="00942E62">
              <w:t>г.</w:t>
            </w:r>
          </w:p>
          <w:p w14:paraId="4C06A31F" w14:textId="00C6C08E" w:rsidR="000653D3" w:rsidRPr="00942E62" w:rsidRDefault="000653D3" w:rsidP="00BC0E5C">
            <w:pPr>
              <w:pStyle w:val="ConsPlusNormal"/>
              <w:ind w:right="-1"/>
              <w:jc w:val="both"/>
            </w:pPr>
            <w:r w:rsidRPr="00942E62">
              <w:t xml:space="preserve">До </w:t>
            </w:r>
            <w:r w:rsidR="00BC0E5C">
              <w:t>09</w:t>
            </w:r>
            <w:r w:rsidRPr="00942E62">
              <w:t xml:space="preserve"> час. </w:t>
            </w:r>
            <w:r w:rsidR="00D4376B" w:rsidRPr="00942E62">
              <w:t>00</w:t>
            </w:r>
            <w:r w:rsidRPr="00942E62">
              <w:t xml:space="preserve"> мин. по московскому времени «</w:t>
            </w:r>
            <w:r w:rsidR="00BC0E5C">
              <w:t>05</w:t>
            </w:r>
            <w:r w:rsidRPr="00942E62">
              <w:t xml:space="preserve">» </w:t>
            </w:r>
            <w:r w:rsidR="00BC0E5C">
              <w:t>августа</w:t>
            </w:r>
            <w:r w:rsidRPr="00942E62">
              <w:t xml:space="preserve"> 20</w:t>
            </w:r>
            <w:r w:rsidR="00D4376B" w:rsidRPr="00942E62">
              <w:t>2</w:t>
            </w:r>
            <w:r w:rsidR="00942E62" w:rsidRPr="00942E62">
              <w:t>5</w:t>
            </w:r>
            <w:r w:rsidRPr="00942E62">
              <w:t>г.</w:t>
            </w:r>
          </w:p>
        </w:tc>
      </w:tr>
      <w:tr w:rsidR="000653D3" w:rsidRPr="00CD29B8" w14:paraId="26B7C92B" w14:textId="77777777" w:rsidTr="00BC4DE9">
        <w:tc>
          <w:tcPr>
            <w:tcW w:w="486" w:type="dxa"/>
          </w:tcPr>
          <w:p w14:paraId="3D5FDA4A" w14:textId="77777777" w:rsidR="000653D3" w:rsidRPr="00CD29B8" w:rsidRDefault="000653D3" w:rsidP="008F6308">
            <w:pPr>
              <w:pStyle w:val="ConsPlusNormal"/>
              <w:ind w:right="-1"/>
              <w:jc w:val="both"/>
            </w:pPr>
            <w:r w:rsidRPr="00CD29B8">
              <w:t>19</w:t>
            </w:r>
          </w:p>
        </w:tc>
        <w:tc>
          <w:tcPr>
            <w:tcW w:w="2911" w:type="dxa"/>
          </w:tcPr>
          <w:p w14:paraId="21462DAA" w14:textId="77777777" w:rsidR="000653D3" w:rsidRPr="00CD29B8" w:rsidRDefault="000653D3" w:rsidP="008F6308">
            <w:pPr>
              <w:pStyle w:val="ConsPlusNormal"/>
              <w:ind w:right="-1"/>
              <w:jc w:val="both"/>
            </w:pPr>
            <w:r w:rsidRPr="00CD29B8">
              <w:t>Дата окончания рассмотрения заявок</w:t>
            </w:r>
          </w:p>
        </w:tc>
        <w:tc>
          <w:tcPr>
            <w:tcW w:w="6381" w:type="dxa"/>
          </w:tcPr>
          <w:p w14:paraId="1C529200" w14:textId="1378FB98" w:rsidR="000653D3" w:rsidRPr="00942E62" w:rsidRDefault="000653D3" w:rsidP="00BC0E5C">
            <w:pPr>
              <w:pStyle w:val="ConsPlusNormal"/>
              <w:ind w:right="-1"/>
              <w:jc w:val="both"/>
            </w:pPr>
            <w:r w:rsidRPr="00942E62">
              <w:t>«</w:t>
            </w:r>
            <w:r w:rsidR="00BC0E5C">
              <w:t>15</w:t>
            </w:r>
            <w:r w:rsidRPr="00942E62">
              <w:t xml:space="preserve">» </w:t>
            </w:r>
            <w:r w:rsidR="00BC0E5C">
              <w:t>августа</w:t>
            </w:r>
            <w:r w:rsidRPr="00942E62">
              <w:t xml:space="preserve"> 20</w:t>
            </w:r>
            <w:r w:rsidR="00D4376B" w:rsidRPr="00942E62">
              <w:t>2</w:t>
            </w:r>
            <w:r w:rsidR="00942E62" w:rsidRPr="00942E62">
              <w:t>5</w:t>
            </w:r>
            <w:r w:rsidRPr="00942E62">
              <w:t>г.</w:t>
            </w:r>
          </w:p>
        </w:tc>
      </w:tr>
      <w:tr w:rsidR="000653D3" w:rsidRPr="00CD29B8" w14:paraId="741F263E" w14:textId="77777777" w:rsidTr="00BC4DE9">
        <w:tc>
          <w:tcPr>
            <w:tcW w:w="486" w:type="dxa"/>
          </w:tcPr>
          <w:p w14:paraId="73AD2ED1" w14:textId="77777777" w:rsidR="000653D3" w:rsidRPr="00CD29B8" w:rsidRDefault="000653D3" w:rsidP="008F6308">
            <w:pPr>
              <w:pStyle w:val="ConsPlusNormal"/>
              <w:ind w:right="-1"/>
              <w:jc w:val="both"/>
            </w:pPr>
            <w:r w:rsidRPr="00CD29B8">
              <w:t>20</w:t>
            </w:r>
          </w:p>
        </w:tc>
        <w:tc>
          <w:tcPr>
            <w:tcW w:w="2911" w:type="dxa"/>
          </w:tcPr>
          <w:p w14:paraId="55E9EA9B" w14:textId="77777777" w:rsidR="000653D3" w:rsidRPr="00CD29B8" w:rsidRDefault="000653D3" w:rsidP="008F6308">
            <w:pPr>
              <w:pStyle w:val="ConsPlusNormal"/>
              <w:ind w:right="-1"/>
              <w:jc w:val="both"/>
            </w:pPr>
            <w:r w:rsidRPr="00CD29B8">
              <w:t>Дата и время проведения электронного аукциона</w:t>
            </w:r>
          </w:p>
        </w:tc>
        <w:tc>
          <w:tcPr>
            <w:tcW w:w="6381" w:type="dxa"/>
          </w:tcPr>
          <w:p w14:paraId="09DA1EB1" w14:textId="50224A9A" w:rsidR="000653D3" w:rsidRPr="00942E62" w:rsidRDefault="000653D3" w:rsidP="008F6308">
            <w:pPr>
              <w:pStyle w:val="ConsPlusNormal"/>
              <w:ind w:right="-1"/>
              <w:jc w:val="both"/>
            </w:pPr>
            <w:r w:rsidRPr="00942E62">
              <w:t>«</w:t>
            </w:r>
            <w:r w:rsidR="00BC0E5C">
              <w:t>15</w:t>
            </w:r>
            <w:r w:rsidRPr="00942E62">
              <w:t xml:space="preserve">» </w:t>
            </w:r>
            <w:r w:rsidR="00BC0E5C">
              <w:t>августа</w:t>
            </w:r>
            <w:r w:rsidR="004A17AC">
              <w:t xml:space="preserve"> </w:t>
            </w:r>
            <w:r w:rsidRPr="00942E62">
              <w:t>20</w:t>
            </w:r>
            <w:r w:rsidR="00D4376B" w:rsidRPr="00942E62">
              <w:t>2</w:t>
            </w:r>
            <w:r w:rsidR="00942E62" w:rsidRPr="00942E62">
              <w:t>5</w:t>
            </w:r>
            <w:r w:rsidRPr="00942E62">
              <w:t>г.</w:t>
            </w:r>
          </w:p>
          <w:p w14:paraId="0FD832BD" w14:textId="3CE8CFB8" w:rsidR="000653D3" w:rsidRPr="00942E62" w:rsidRDefault="000653D3" w:rsidP="00BC0E5C">
            <w:pPr>
              <w:pStyle w:val="ConsPlusNormal"/>
              <w:ind w:right="-1"/>
              <w:jc w:val="both"/>
            </w:pPr>
            <w:r w:rsidRPr="00942E62">
              <w:t>С</w:t>
            </w:r>
            <w:r w:rsidR="00D4376B" w:rsidRPr="00942E62">
              <w:t xml:space="preserve"> </w:t>
            </w:r>
            <w:r w:rsidR="004A17AC">
              <w:t>1</w:t>
            </w:r>
            <w:r w:rsidR="00BC0E5C">
              <w:t>2</w:t>
            </w:r>
            <w:bookmarkStart w:id="7" w:name="_GoBack"/>
            <w:bookmarkEnd w:id="7"/>
            <w:r w:rsidRPr="00942E62">
              <w:t xml:space="preserve"> час. </w:t>
            </w:r>
            <w:r w:rsidR="00D4376B" w:rsidRPr="00942E62">
              <w:t>00</w:t>
            </w:r>
            <w:r w:rsidRPr="00942E62">
              <w:t xml:space="preserve"> мин. по московскому времени</w:t>
            </w:r>
          </w:p>
        </w:tc>
      </w:tr>
      <w:tr w:rsidR="000653D3" w:rsidRPr="00CD29B8" w14:paraId="49A67758" w14:textId="77777777" w:rsidTr="00BC4DE9">
        <w:tc>
          <w:tcPr>
            <w:tcW w:w="486" w:type="dxa"/>
          </w:tcPr>
          <w:p w14:paraId="6A0B1175" w14:textId="77777777" w:rsidR="000653D3" w:rsidRPr="00CD29B8" w:rsidRDefault="000653D3" w:rsidP="008F6308">
            <w:pPr>
              <w:pStyle w:val="ConsPlusNormal"/>
              <w:ind w:right="-1"/>
              <w:jc w:val="both"/>
            </w:pPr>
            <w:r w:rsidRPr="00CD29B8">
              <w:t>21</w:t>
            </w:r>
          </w:p>
        </w:tc>
        <w:tc>
          <w:tcPr>
            <w:tcW w:w="2911" w:type="dxa"/>
          </w:tcPr>
          <w:p w14:paraId="45A995F0" w14:textId="77777777" w:rsidR="000653D3" w:rsidRPr="00CD29B8" w:rsidRDefault="000653D3" w:rsidP="008F6308">
            <w:pPr>
              <w:pStyle w:val="ConsPlusNormal"/>
              <w:ind w:right="-1"/>
              <w:jc w:val="both"/>
            </w:pPr>
            <w:r w:rsidRPr="00CD29B8">
              <w:t>Условия признания участника электронного аукциона победителем электронного аукциона</w:t>
            </w:r>
          </w:p>
        </w:tc>
        <w:tc>
          <w:tcPr>
            <w:tcW w:w="6381" w:type="dxa"/>
          </w:tcPr>
          <w:p w14:paraId="15E9E943" w14:textId="77777777" w:rsidR="000653D3" w:rsidRPr="00CD29B8" w:rsidRDefault="000653D3" w:rsidP="008F6308">
            <w:pPr>
              <w:pStyle w:val="ConsPlusNormal"/>
              <w:ind w:right="-1"/>
              <w:jc w:val="both"/>
            </w:pPr>
            <w:r w:rsidRPr="00CD29B8">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0653D3" w:rsidRPr="00CD29B8" w14:paraId="25B3956F" w14:textId="77777777" w:rsidTr="00BC4DE9">
        <w:tc>
          <w:tcPr>
            <w:tcW w:w="486" w:type="dxa"/>
          </w:tcPr>
          <w:p w14:paraId="123D5A2A" w14:textId="77777777" w:rsidR="000653D3" w:rsidRPr="00CD29B8" w:rsidRDefault="000653D3" w:rsidP="008F6308">
            <w:pPr>
              <w:pStyle w:val="ConsPlusNormal"/>
              <w:ind w:right="-1"/>
              <w:jc w:val="both"/>
            </w:pPr>
            <w:r w:rsidRPr="00CD29B8">
              <w:t>22</w:t>
            </w:r>
          </w:p>
        </w:tc>
        <w:tc>
          <w:tcPr>
            <w:tcW w:w="2911" w:type="dxa"/>
          </w:tcPr>
          <w:p w14:paraId="56B8C603" w14:textId="77777777" w:rsidR="000653D3" w:rsidRPr="00CD29B8" w:rsidRDefault="000653D3" w:rsidP="008F6308">
            <w:pPr>
              <w:pStyle w:val="ConsPlusNormal"/>
              <w:ind w:right="-1"/>
              <w:jc w:val="both"/>
            </w:pPr>
            <w:r w:rsidRPr="00CD29B8">
              <w:t>Условия признания победителя либо единственного участника электронного аукциона уклонившимся от заключения договора</w:t>
            </w:r>
          </w:p>
        </w:tc>
        <w:tc>
          <w:tcPr>
            <w:tcW w:w="6381" w:type="dxa"/>
          </w:tcPr>
          <w:p w14:paraId="0991493E" w14:textId="61DCA9C3" w:rsidR="000653D3" w:rsidRPr="00CD29B8" w:rsidRDefault="000653D3" w:rsidP="008F6308">
            <w:pPr>
              <w:pStyle w:val="ConsPlusNormal"/>
              <w:ind w:right="-1"/>
              <w:jc w:val="both"/>
            </w:pPr>
            <w:r w:rsidRPr="00CD29B8">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 предусмотренным настоящим </w:t>
            </w:r>
            <w:r w:rsidR="005D49D7" w:rsidRPr="00CD29B8">
              <w:t>Извещение</w:t>
            </w:r>
            <w:r w:rsidRPr="00CD29B8">
              <w:t xml:space="preserve">м, он не подписал направленный ему организатором электронного аукциона. </w:t>
            </w:r>
          </w:p>
        </w:tc>
      </w:tr>
      <w:tr w:rsidR="000653D3" w:rsidRPr="00CD29B8" w14:paraId="5DBBDD00" w14:textId="77777777" w:rsidTr="00BC4DE9">
        <w:tc>
          <w:tcPr>
            <w:tcW w:w="486" w:type="dxa"/>
          </w:tcPr>
          <w:p w14:paraId="757888DB" w14:textId="77777777" w:rsidR="000653D3" w:rsidRPr="00CD29B8" w:rsidRDefault="000653D3" w:rsidP="008F6308">
            <w:pPr>
              <w:pStyle w:val="ConsPlusNormal"/>
              <w:ind w:right="-1"/>
              <w:jc w:val="both"/>
            </w:pPr>
            <w:r w:rsidRPr="00CD29B8">
              <w:t>23</w:t>
            </w:r>
          </w:p>
        </w:tc>
        <w:tc>
          <w:tcPr>
            <w:tcW w:w="2911" w:type="dxa"/>
          </w:tcPr>
          <w:p w14:paraId="2C2728FA" w14:textId="77777777" w:rsidR="000653D3" w:rsidRPr="00CD29B8" w:rsidRDefault="000653D3" w:rsidP="008F6308">
            <w:pPr>
              <w:pStyle w:val="ConsPlusNormal"/>
              <w:ind w:right="-1"/>
              <w:jc w:val="both"/>
            </w:pPr>
            <w:r w:rsidRPr="00CD29B8">
              <w:t>Срок и порядок заключения договора</w:t>
            </w:r>
          </w:p>
        </w:tc>
        <w:tc>
          <w:tcPr>
            <w:tcW w:w="6381" w:type="dxa"/>
          </w:tcPr>
          <w:p w14:paraId="755BDC8D" w14:textId="5925DCAA" w:rsidR="000653D3" w:rsidRPr="00CD29B8" w:rsidRDefault="000653D3" w:rsidP="009D62C1">
            <w:pPr>
              <w:pStyle w:val="ConsPlusNormal"/>
              <w:ind w:right="-1"/>
              <w:jc w:val="both"/>
            </w:pPr>
            <w:r w:rsidRPr="00CD29B8">
              <w:t xml:space="preserve">Заключение договора осуществляется </w:t>
            </w:r>
            <w:r w:rsidR="009D62C1" w:rsidRPr="00CD29B8">
              <w:t xml:space="preserve">в электронной форме на электронной площадке в соответствии с разделом 5 Информационной карты, договор подписывается ЭП уполномоченного представителя Организатора и победителя аукциона или иного лица, с которым заключается договор, </w:t>
            </w:r>
            <w:r w:rsidRPr="00CD29B8">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объекта бизнеса на территории парка Московской области, утвержденным </w:t>
            </w:r>
            <w:r w:rsidR="00CE0E47" w:rsidRPr="00CD29B8">
              <w:t>Постановлением Администрации Наро-Фоминского городского округа от 03.04.24г. №1033</w:t>
            </w:r>
            <w:r w:rsidRPr="00CD29B8">
              <w:t xml:space="preserve"> (далее – Положение).</w:t>
            </w:r>
          </w:p>
          <w:p w14:paraId="60291657" w14:textId="77777777" w:rsidR="000653D3" w:rsidRPr="00CD29B8" w:rsidRDefault="000653D3" w:rsidP="008F6308">
            <w:pPr>
              <w:pStyle w:val="ConsPlusNormal"/>
              <w:ind w:right="-1"/>
              <w:jc w:val="both"/>
            </w:pPr>
            <w:r w:rsidRPr="00CD29B8">
              <w:t>По результатам проведения электронного аукциона не допускается заключения договора ранее чем через 10 дней со дня проведения итогов электронного аукциона.</w:t>
            </w:r>
          </w:p>
          <w:p w14:paraId="234AF108" w14:textId="77777777" w:rsidR="000653D3" w:rsidRPr="00CD29B8" w:rsidRDefault="000653D3" w:rsidP="008F6308">
            <w:pPr>
              <w:pStyle w:val="ConsPlusNormal"/>
              <w:ind w:right="-1"/>
              <w:jc w:val="both"/>
            </w:pPr>
            <w:r w:rsidRPr="00CD29B8">
              <w:t>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0D0D8931" w14:textId="77777777" w:rsidR="000653D3" w:rsidRPr="00CD29B8" w:rsidRDefault="000653D3" w:rsidP="008F6308">
            <w:pPr>
              <w:pStyle w:val="ConsPlusNormal"/>
              <w:ind w:right="-1"/>
              <w:jc w:val="both"/>
            </w:pPr>
            <w:r w:rsidRPr="00CD29B8">
              <w:t xml:space="preserve">Победитель электронного аукциона или единственный участник электронного аукциона обязан подписать проект договора в течение 5 рабочих дней с даты направления ему организатором электронного аукциона проекта договора. </w:t>
            </w:r>
          </w:p>
          <w:p w14:paraId="5B54C2A3" w14:textId="4D63F259" w:rsidR="000653D3" w:rsidRPr="00CD29B8" w:rsidRDefault="000653D3" w:rsidP="008F6308">
            <w:pPr>
              <w:pStyle w:val="ConsPlusNormal"/>
              <w:ind w:right="-1"/>
              <w:jc w:val="both"/>
            </w:pPr>
            <w:r w:rsidRPr="00CD29B8">
              <w:t xml:space="preserve">Не позднее 2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w:t>
            </w:r>
            <w:r w:rsidR="00B02CB9" w:rsidRPr="00CD29B8">
              <w:t>10 дней со дня подведения итогов электронного аукциона</w:t>
            </w:r>
            <w:r w:rsidRPr="00CD29B8">
              <w:t>, организатор электронного аукциона обязан подписать представленный договор</w:t>
            </w:r>
          </w:p>
        </w:tc>
      </w:tr>
      <w:tr w:rsidR="000653D3" w:rsidRPr="00CD29B8" w14:paraId="526359C3" w14:textId="77777777" w:rsidTr="00BC4DE9">
        <w:tc>
          <w:tcPr>
            <w:tcW w:w="486" w:type="dxa"/>
          </w:tcPr>
          <w:p w14:paraId="0B1A3786" w14:textId="77777777" w:rsidR="000653D3" w:rsidRPr="00CD29B8" w:rsidRDefault="000653D3" w:rsidP="008F6308">
            <w:pPr>
              <w:pStyle w:val="ConsPlusNormal"/>
              <w:ind w:right="-1"/>
              <w:jc w:val="both"/>
            </w:pPr>
            <w:r w:rsidRPr="00CD29B8">
              <w:t>24</w:t>
            </w:r>
          </w:p>
        </w:tc>
        <w:tc>
          <w:tcPr>
            <w:tcW w:w="2911" w:type="dxa"/>
          </w:tcPr>
          <w:p w14:paraId="07D0C016" w14:textId="77777777" w:rsidR="000653D3" w:rsidRPr="00CD29B8" w:rsidRDefault="000653D3" w:rsidP="008F6308">
            <w:pPr>
              <w:pStyle w:val="ConsPlusNormal"/>
              <w:ind w:right="-1"/>
              <w:jc w:val="both"/>
            </w:pPr>
            <w:r w:rsidRPr="00CD29B8">
              <w:t>Форма, сроки и порядок оплаты по договору</w:t>
            </w:r>
          </w:p>
        </w:tc>
        <w:tc>
          <w:tcPr>
            <w:tcW w:w="6381" w:type="dxa"/>
          </w:tcPr>
          <w:p w14:paraId="6E65CC81" w14:textId="77777777" w:rsidR="000653D3" w:rsidRPr="00CD29B8" w:rsidRDefault="000653D3" w:rsidP="008F6308">
            <w:pPr>
              <w:pStyle w:val="ConsPlusNormal"/>
              <w:ind w:right="-1"/>
              <w:jc w:val="both"/>
            </w:pPr>
            <w:r w:rsidRPr="00CD29B8">
              <w:t>Форма, сроки и порядок оплаты определены проектом договора</w:t>
            </w:r>
          </w:p>
        </w:tc>
      </w:tr>
      <w:tr w:rsidR="00D4376B" w:rsidRPr="00CD29B8" w14:paraId="598BCB05" w14:textId="77777777" w:rsidTr="00BC4DE9">
        <w:tc>
          <w:tcPr>
            <w:tcW w:w="486" w:type="dxa"/>
          </w:tcPr>
          <w:p w14:paraId="15D77F86" w14:textId="1E186EEA" w:rsidR="00D4376B" w:rsidRPr="00CD29B8" w:rsidRDefault="00D4376B" w:rsidP="000C470D">
            <w:pPr>
              <w:pStyle w:val="ConsPlusNormal"/>
              <w:ind w:right="-1"/>
              <w:jc w:val="both"/>
            </w:pPr>
            <w:r>
              <w:lastRenderedPageBreak/>
              <w:t>25</w:t>
            </w:r>
          </w:p>
        </w:tc>
        <w:tc>
          <w:tcPr>
            <w:tcW w:w="2911" w:type="dxa"/>
          </w:tcPr>
          <w:p w14:paraId="0743F7AC" w14:textId="54FDDEBB" w:rsidR="00D4376B" w:rsidRPr="00CD29B8" w:rsidRDefault="00D4376B" w:rsidP="000C470D">
            <w:pPr>
              <w:pStyle w:val="ConsPlusNormal"/>
              <w:ind w:right="-1"/>
              <w:jc w:val="both"/>
            </w:pPr>
            <w:r w:rsidRPr="00D4376B">
              <w:t>Срок действия договора</w:t>
            </w:r>
          </w:p>
        </w:tc>
        <w:tc>
          <w:tcPr>
            <w:tcW w:w="6381" w:type="dxa"/>
          </w:tcPr>
          <w:p w14:paraId="5581399B" w14:textId="05C2F44E" w:rsidR="00D4376B" w:rsidRPr="00CD29B8" w:rsidRDefault="00254D4E" w:rsidP="000C470D">
            <w:pPr>
              <w:pStyle w:val="a7"/>
              <w:jc w:val="both"/>
            </w:pPr>
            <w:r>
              <w:t>5 лет</w:t>
            </w:r>
          </w:p>
        </w:tc>
      </w:tr>
      <w:tr w:rsidR="00D4376B" w:rsidRPr="00CD29B8" w14:paraId="58CCE3B3" w14:textId="77777777" w:rsidTr="00BC4DE9">
        <w:tc>
          <w:tcPr>
            <w:tcW w:w="486" w:type="dxa"/>
          </w:tcPr>
          <w:p w14:paraId="73F731C6" w14:textId="52C74CBF" w:rsidR="00D4376B" w:rsidRPr="00CD29B8" w:rsidRDefault="00D4376B" w:rsidP="000C470D">
            <w:pPr>
              <w:pStyle w:val="ConsPlusNormal"/>
              <w:ind w:right="-1"/>
              <w:jc w:val="both"/>
            </w:pPr>
            <w:r>
              <w:t>26</w:t>
            </w:r>
          </w:p>
        </w:tc>
        <w:tc>
          <w:tcPr>
            <w:tcW w:w="2911" w:type="dxa"/>
          </w:tcPr>
          <w:p w14:paraId="6D3D72D6" w14:textId="6788ACE5" w:rsidR="00D4376B" w:rsidRPr="00CD29B8" w:rsidRDefault="00D4376B" w:rsidP="000C470D">
            <w:pPr>
              <w:pStyle w:val="ConsPlusNormal"/>
              <w:ind w:right="-1"/>
              <w:jc w:val="both"/>
            </w:pPr>
            <w:r w:rsidRPr="00D4376B">
              <w:t>Целевое назначение муниципального имущества, права на которое передаются по договору</w:t>
            </w:r>
          </w:p>
        </w:tc>
        <w:tc>
          <w:tcPr>
            <w:tcW w:w="6381" w:type="dxa"/>
          </w:tcPr>
          <w:p w14:paraId="696B69F6" w14:textId="17C8F122" w:rsidR="00D4376B" w:rsidRPr="00CD29B8" w:rsidRDefault="00D4376B" w:rsidP="000C470D">
            <w:pPr>
              <w:pStyle w:val="a7"/>
              <w:jc w:val="both"/>
            </w:pPr>
            <w:r w:rsidRPr="00D4376B">
              <w:t>Предоставление услуг культуры и отдыха населению.</w:t>
            </w:r>
          </w:p>
        </w:tc>
      </w:tr>
      <w:tr w:rsidR="00FB235C" w:rsidRPr="00CD29B8" w14:paraId="7764673D" w14:textId="77777777" w:rsidTr="00BC4DE9">
        <w:tc>
          <w:tcPr>
            <w:tcW w:w="486" w:type="dxa"/>
          </w:tcPr>
          <w:p w14:paraId="4DBA8406" w14:textId="795F44F6" w:rsidR="00FB235C" w:rsidRPr="00CD29B8" w:rsidRDefault="00FB235C" w:rsidP="00FB235C">
            <w:pPr>
              <w:pStyle w:val="ConsPlusNormal"/>
              <w:ind w:right="-1"/>
              <w:jc w:val="both"/>
            </w:pPr>
            <w:r w:rsidRPr="00CD29B8">
              <w:t>2</w:t>
            </w:r>
            <w:r w:rsidR="00D4376B">
              <w:t>7</w:t>
            </w:r>
          </w:p>
        </w:tc>
        <w:tc>
          <w:tcPr>
            <w:tcW w:w="2911" w:type="dxa"/>
          </w:tcPr>
          <w:p w14:paraId="0767B885" w14:textId="51315C13" w:rsidR="00FB235C" w:rsidRPr="00CD29B8" w:rsidRDefault="00FB235C" w:rsidP="00FB235C">
            <w:pPr>
              <w:pStyle w:val="ConsPlusNormal"/>
              <w:ind w:right="-1"/>
              <w:jc w:val="both"/>
            </w:pPr>
            <w:r w:rsidRPr="00CD29B8">
              <w:t>Дополнительные сведения</w:t>
            </w:r>
          </w:p>
        </w:tc>
        <w:tc>
          <w:tcPr>
            <w:tcW w:w="6381" w:type="dxa"/>
          </w:tcPr>
          <w:p w14:paraId="311E6DBB" w14:textId="6DA62602" w:rsidR="00FB235C" w:rsidRPr="00CD29B8" w:rsidRDefault="00FB235C" w:rsidP="00FB235C">
            <w:pPr>
              <w:pStyle w:val="ConsPlusNormal"/>
              <w:ind w:right="-1"/>
              <w:jc w:val="both"/>
            </w:pPr>
            <w:r w:rsidRPr="00CD29B8">
              <w:t>Условия аукциона, порядок и условия заключения договора с участником аукциона являются условиями публичной оферты в соответствии со статьей 437 Гражданского кодекса Российской Федерации, а подача заявки на участие в аукционе являются акцептом такой оферты.</w:t>
            </w:r>
          </w:p>
        </w:tc>
      </w:tr>
    </w:tbl>
    <w:p w14:paraId="48777311" w14:textId="77777777" w:rsidR="000653D3" w:rsidRPr="00CD29B8" w:rsidRDefault="000653D3" w:rsidP="000653D3">
      <w:pPr>
        <w:pStyle w:val="ConsPlusNormal"/>
        <w:ind w:right="-1" w:firstLine="709"/>
        <w:jc w:val="both"/>
        <w:rPr>
          <w:sz w:val="20"/>
          <w:szCs w:val="20"/>
        </w:rPr>
      </w:pPr>
    </w:p>
    <w:p w14:paraId="09B2F43B" w14:textId="77777777" w:rsidR="00060773" w:rsidRPr="00CD29B8" w:rsidRDefault="00060773" w:rsidP="000653D3">
      <w:pPr>
        <w:rPr>
          <w:rFonts w:ascii="Times New Roman" w:hAnsi="Times New Roman" w:cs="Times New Roman"/>
          <w:sz w:val="20"/>
          <w:szCs w:val="20"/>
          <w:lang w:eastAsia="ar-SA"/>
        </w:rPr>
        <w:sectPr w:rsidR="00060773" w:rsidRPr="00CD29B8" w:rsidSect="00344766">
          <w:pgSz w:w="11906" w:h="16838"/>
          <w:pgMar w:top="1440" w:right="566" w:bottom="1440" w:left="1133" w:header="0" w:footer="0" w:gutter="0"/>
          <w:cols w:space="720"/>
          <w:noEndnote/>
        </w:sectPr>
      </w:pPr>
    </w:p>
    <w:p w14:paraId="171A3924" w14:textId="39660D81" w:rsidR="000C470D" w:rsidRPr="00CD29B8" w:rsidRDefault="00E7299C" w:rsidP="00CD29B8">
      <w:pPr>
        <w:pStyle w:val="3"/>
        <w:jc w:val="center"/>
        <w:rPr>
          <w:rFonts w:ascii="Times New Roman" w:hAnsi="Times New Roman" w:cs="Times New Roman"/>
          <w:sz w:val="20"/>
          <w:szCs w:val="20"/>
        </w:rPr>
      </w:pPr>
      <w:bookmarkStart w:id="8" w:name="_Toc164435666"/>
      <w:r w:rsidRPr="00CD29B8">
        <w:rPr>
          <w:rFonts w:ascii="Times New Roman" w:hAnsi="Times New Roman" w:cs="Times New Roman"/>
          <w:sz w:val="20"/>
          <w:szCs w:val="20"/>
        </w:rPr>
        <w:lastRenderedPageBreak/>
        <w:t>2</w:t>
      </w:r>
      <w:r w:rsidR="000C470D" w:rsidRPr="00CD29B8">
        <w:rPr>
          <w:rFonts w:ascii="Times New Roman" w:hAnsi="Times New Roman" w:cs="Times New Roman"/>
          <w:sz w:val="20"/>
          <w:szCs w:val="20"/>
        </w:rPr>
        <w:t>. Сведения об объекте бизнеса</w:t>
      </w:r>
      <w:bookmarkEnd w:id="8"/>
    </w:p>
    <w:p w14:paraId="2A350CA0" w14:textId="06BF19D0" w:rsidR="000C470D" w:rsidRPr="00CD29B8" w:rsidRDefault="000C470D" w:rsidP="000C470D">
      <w:pPr>
        <w:pStyle w:val="ConsPlusNormal"/>
        <w:ind w:firstLine="709"/>
        <w:jc w:val="both"/>
        <w:rPr>
          <w:sz w:val="20"/>
          <w:szCs w:val="20"/>
        </w:rPr>
      </w:pPr>
      <w:r w:rsidRPr="00CD29B8">
        <w:rPr>
          <w:sz w:val="20"/>
          <w:szCs w:val="20"/>
        </w:rPr>
        <w:t>Лот № 1</w:t>
      </w:r>
    </w:p>
    <w:tbl>
      <w:tblPr>
        <w:tblStyle w:val="ac"/>
        <w:tblW w:w="10210" w:type="dxa"/>
        <w:tblInd w:w="-289" w:type="dxa"/>
        <w:tblLayout w:type="fixed"/>
        <w:tblLook w:val="04A0" w:firstRow="1" w:lastRow="0" w:firstColumn="1" w:lastColumn="0" w:noHBand="0" w:noVBand="1"/>
      </w:tblPr>
      <w:tblGrid>
        <w:gridCol w:w="426"/>
        <w:gridCol w:w="2410"/>
        <w:gridCol w:w="7374"/>
      </w:tblGrid>
      <w:tr w:rsidR="005F58C1" w:rsidRPr="00CD29B8" w14:paraId="018A14B9" w14:textId="77777777" w:rsidTr="00BC4DE9">
        <w:trPr>
          <w:trHeight w:val="548"/>
        </w:trPr>
        <w:tc>
          <w:tcPr>
            <w:tcW w:w="426" w:type="dxa"/>
          </w:tcPr>
          <w:p w14:paraId="16B31202" w14:textId="77777777" w:rsidR="005F58C1" w:rsidRPr="00CD29B8" w:rsidRDefault="005F58C1" w:rsidP="008F6308">
            <w:pPr>
              <w:pStyle w:val="ConsPlusNormal"/>
              <w:jc w:val="both"/>
            </w:pPr>
            <w:r w:rsidRPr="00CD29B8">
              <w:t>№ п/п</w:t>
            </w:r>
          </w:p>
        </w:tc>
        <w:tc>
          <w:tcPr>
            <w:tcW w:w="2410" w:type="dxa"/>
          </w:tcPr>
          <w:p w14:paraId="6EC6973D" w14:textId="77777777" w:rsidR="005F58C1" w:rsidRPr="00CD29B8" w:rsidRDefault="005F58C1" w:rsidP="008F6308">
            <w:pPr>
              <w:pStyle w:val="ConsPlusNormal"/>
              <w:jc w:val="both"/>
            </w:pPr>
            <w:r w:rsidRPr="00CD29B8">
              <w:t>Адресные ориентиры объекта бизнеса</w:t>
            </w:r>
          </w:p>
        </w:tc>
        <w:tc>
          <w:tcPr>
            <w:tcW w:w="7374" w:type="dxa"/>
          </w:tcPr>
          <w:p w14:paraId="53A4E80F" w14:textId="3B9F35E0" w:rsidR="005F58C1" w:rsidRPr="00CD29B8" w:rsidRDefault="005F58C1" w:rsidP="00BC4E55">
            <w:pPr>
              <w:pStyle w:val="ConsPlusNormal"/>
              <w:jc w:val="both"/>
            </w:pPr>
            <w:r w:rsidRPr="00CD29B8">
              <w:t>143345, Московская обл., Наро-Фоминский г.о., п. Селятино (восточная часть), парк «Мечта»</w:t>
            </w:r>
          </w:p>
        </w:tc>
      </w:tr>
      <w:tr w:rsidR="005F58C1" w:rsidRPr="00CD29B8" w14:paraId="2D858D81" w14:textId="77777777" w:rsidTr="00BC4DE9">
        <w:trPr>
          <w:trHeight w:val="66"/>
        </w:trPr>
        <w:tc>
          <w:tcPr>
            <w:tcW w:w="426" w:type="dxa"/>
          </w:tcPr>
          <w:p w14:paraId="2949A239" w14:textId="77777777" w:rsidR="005F58C1" w:rsidRPr="00CD29B8" w:rsidRDefault="005F58C1" w:rsidP="008F6308">
            <w:pPr>
              <w:pStyle w:val="ConsPlusNormal"/>
              <w:jc w:val="both"/>
            </w:pPr>
            <w:r w:rsidRPr="00CD29B8">
              <w:t>1</w:t>
            </w:r>
          </w:p>
        </w:tc>
        <w:tc>
          <w:tcPr>
            <w:tcW w:w="2410" w:type="dxa"/>
          </w:tcPr>
          <w:p w14:paraId="08E13436" w14:textId="7B0265B0" w:rsidR="005F58C1" w:rsidRPr="00CD29B8" w:rsidRDefault="005F58C1" w:rsidP="008F6308">
            <w:pPr>
              <w:pStyle w:val="ConsPlusNormal"/>
              <w:jc w:val="both"/>
            </w:pPr>
            <w:r w:rsidRPr="00CD29B8">
              <w:t>Номер Объекта бизнеса в соответствии со схемой размещения объектов бизнеса</w:t>
            </w:r>
          </w:p>
        </w:tc>
        <w:tc>
          <w:tcPr>
            <w:tcW w:w="7374" w:type="dxa"/>
          </w:tcPr>
          <w:p w14:paraId="429CAFE1" w14:textId="00993884" w:rsidR="005F58C1" w:rsidRPr="00EE0F4F" w:rsidRDefault="00AF05DA" w:rsidP="00443805">
            <w:pPr>
              <w:pStyle w:val="ConsPlusNormal"/>
              <w:jc w:val="both"/>
              <w:rPr>
                <w:highlight w:val="yellow"/>
              </w:rPr>
            </w:pPr>
            <w:r>
              <w:t>20,</w:t>
            </w:r>
            <w:r w:rsidR="006A228B">
              <w:t xml:space="preserve"> </w:t>
            </w:r>
            <w:r>
              <w:t>21</w:t>
            </w:r>
            <w:r w:rsidR="006A228B">
              <w:t>.</w:t>
            </w:r>
          </w:p>
        </w:tc>
      </w:tr>
      <w:tr w:rsidR="005F58C1" w:rsidRPr="00CD29B8" w14:paraId="2E9FF0AB" w14:textId="77777777" w:rsidTr="00BC4DE9">
        <w:trPr>
          <w:trHeight w:val="66"/>
        </w:trPr>
        <w:tc>
          <w:tcPr>
            <w:tcW w:w="426" w:type="dxa"/>
          </w:tcPr>
          <w:p w14:paraId="61D0A00B" w14:textId="6548F139" w:rsidR="005F58C1" w:rsidRPr="00CD29B8" w:rsidRDefault="005F58C1" w:rsidP="005F58C1">
            <w:pPr>
              <w:pStyle w:val="ConsPlusNormal"/>
              <w:jc w:val="both"/>
            </w:pPr>
            <w:r w:rsidRPr="00CD29B8">
              <w:t>2</w:t>
            </w:r>
          </w:p>
        </w:tc>
        <w:tc>
          <w:tcPr>
            <w:tcW w:w="2410" w:type="dxa"/>
          </w:tcPr>
          <w:p w14:paraId="1B989DD1" w14:textId="353CB2A3" w:rsidR="005F58C1" w:rsidRPr="00CD29B8" w:rsidRDefault="005F58C1" w:rsidP="005F58C1">
            <w:pPr>
              <w:pStyle w:val="ConsPlusNormal"/>
              <w:jc w:val="both"/>
            </w:pPr>
            <w:r w:rsidRPr="00CD29B8">
              <w:t>Тип объекта бизнеса</w:t>
            </w:r>
          </w:p>
        </w:tc>
        <w:tc>
          <w:tcPr>
            <w:tcW w:w="7374" w:type="dxa"/>
          </w:tcPr>
          <w:p w14:paraId="0A5D3BB8" w14:textId="6AF6CF5A" w:rsidR="00443805" w:rsidRPr="003A54DB" w:rsidRDefault="00FF51A7" w:rsidP="005F58C1">
            <w:pPr>
              <w:pStyle w:val="ConsPlusNormal"/>
              <w:jc w:val="both"/>
            </w:pPr>
            <w:r>
              <w:t>Киоск большой</w:t>
            </w:r>
            <w:r w:rsidR="006A228B">
              <w:t xml:space="preserve"> (2 шт)</w:t>
            </w:r>
          </w:p>
          <w:p w14:paraId="48EB09E8" w14:textId="5C5D5FE9" w:rsidR="00443805" w:rsidRPr="00EE0F4F" w:rsidRDefault="00443805" w:rsidP="005F58C1">
            <w:pPr>
              <w:pStyle w:val="ConsPlusNormal"/>
              <w:jc w:val="both"/>
              <w:rPr>
                <w:highlight w:val="yellow"/>
              </w:rPr>
            </w:pPr>
          </w:p>
        </w:tc>
      </w:tr>
      <w:tr w:rsidR="005F58C1" w:rsidRPr="00CD29B8" w14:paraId="748ED5D4" w14:textId="77777777" w:rsidTr="00BC4DE9">
        <w:trPr>
          <w:trHeight w:val="66"/>
        </w:trPr>
        <w:tc>
          <w:tcPr>
            <w:tcW w:w="426" w:type="dxa"/>
          </w:tcPr>
          <w:p w14:paraId="37505481" w14:textId="3A5B01E2" w:rsidR="005F58C1" w:rsidRPr="00CD29B8" w:rsidRDefault="005F58C1" w:rsidP="005F58C1">
            <w:pPr>
              <w:pStyle w:val="ConsPlusNormal"/>
              <w:jc w:val="both"/>
            </w:pPr>
            <w:r w:rsidRPr="00CD29B8">
              <w:t>3</w:t>
            </w:r>
          </w:p>
        </w:tc>
        <w:tc>
          <w:tcPr>
            <w:tcW w:w="2410" w:type="dxa"/>
          </w:tcPr>
          <w:p w14:paraId="1FC6B8A0" w14:textId="5E54C8B9" w:rsidR="005F58C1" w:rsidRPr="00CD29B8" w:rsidRDefault="005F58C1" w:rsidP="005F58C1">
            <w:pPr>
              <w:pStyle w:val="ConsPlusNormal"/>
              <w:jc w:val="both"/>
            </w:pPr>
            <w:r w:rsidRPr="00CD29B8">
              <w:t>Специализация Объекта бизнеса (функциональное назначение)</w:t>
            </w:r>
          </w:p>
        </w:tc>
        <w:tc>
          <w:tcPr>
            <w:tcW w:w="7374" w:type="dxa"/>
          </w:tcPr>
          <w:p w14:paraId="25A58AD9" w14:textId="73FDE2F1" w:rsidR="005F58C1" w:rsidRPr="00EE0F4F" w:rsidRDefault="00FF51A7" w:rsidP="005F58C1">
            <w:pPr>
              <w:pStyle w:val="ConsPlusNormal"/>
              <w:jc w:val="both"/>
              <w:rPr>
                <w:highlight w:val="yellow"/>
              </w:rPr>
            </w:pPr>
            <w:r>
              <w:t>Пункт быстрого питания (2шт)</w:t>
            </w:r>
          </w:p>
        </w:tc>
      </w:tr>
      <w:tr w:rsidR="005F58C1" w:rsidRPr="00CD29B8" w14:paraId="7083736E" w14:textId="77777777" w:rsidTr="00BC4DE9">
        <w:trPr>
          <w:trHeight w:val="66"/>
        </w:trPr>
        <w:tc>
          <w:tcPr>
            <w:tcW w:w="426" w:type="dxa"/>
          </w:tcPr>
          <w:p w14:paraId="4D057160" w14:textId="5063FD56" w:rsidR="005F58C1" w:rsidRPr="00CD29B8" w:rsidRDefault="005F58C1" w:rsidP="005F58C1">
            <w:pPr>
              <w:pStyle w:val="ConsPlusNormal"/>
              <w:jc w:val="both"/>
            </w:pPr>
            <w:r w:rsidRPr="00CD29B8">
              <w:t>4</w:t>
            </w:r>
          </w:p>
        </w:tc>
        <w:tc>
          <w:tcPr>
            <w:tcW w:w="2410" w:type="dxa"/>
          </w:tcPr>
          <w:p w14:paraId="64DB3EFF" w14:textId="4ADEF31F" w:rsidR="005F58C1" w:rsidRPr="00CD29B8" w:rsidRDefault="005F58C1" w:rsidP="005F58C1">
            <w:pPr>
              <w:pStyle w:val="ConsPlusNormal"/>
              <w:jc w:val="both"/>
            </w:pPr>
            <w:r w:rsidRPr="00CD29B8">
              <w:t>Общая площадь Объекта бизнеса, кв. м</w:t>
            </w:r>
          </w:p>
        </w:tc>
        <w:tc>
          <w:tcPr>
            <w:tcW w:w="7374" w:type="dxa"/>
          </w:tcPr>
          <w:p w14:paraId="4A0CB5A5" w14:textId="69FBCF45" w:rsidR="005F58C1" w:rsidRPr="00CD29B8" w:rsidRDefault="00FF51A7" w:rsidP="00254D4E">
            <w:pPr>
              <w:pStyle w:val="ConsPlusNormal"/>
              <w:jc w:val="both"/>
            </w:pPr>
            <w:r>
              <w:t xml:space="preserve">До </w:t>
            </w:r>
            <w:r w:rsidR="00254D4E">
              <w:t>3</w:t>
            </w:r>
            <w:r>
              <w:t>0 кв.м.</w:t>
            </w:r>
            <w:r w:rsidR="00254D4E">
              <w:t xml:space="preserve"> каждый</w:t>
            </w:r>
          </w:p>
        </w:tc>
      </w:tr>
      <w:tr w:rsidR="005F58C1" w:rsidRPr="00CD29B8" w14:paraId="20DB81D5" w14:textId="77777777" w:rsidTr="00BC4DE9">
        <w:trPr>
          <w:trHeight w:val="66"/>
        </w:trPr>
        <w:tc>
          <w:tcPr>
            <w:tcW w:w="426" w:type="dxa"/>
          </w:tcPr>
          <w:p w14:paraId="3472F847" w14:textId="26FABBF6" w:rsidR="005F58C1" w:rsidRPr="00CD29B8" w:rsidRDefault="005F58C1" w:rsidP="005F58C1">
            <w:pPr>
              <w:pStyle w:val="ConsPlusNormal"/>
              <w:jc w:val="both"/>
            </w:pPr>
            <w:r w:rsidRPr="00CD29B8">
              <w:t>5</w:t>
            </w:r>
          </w:p>
        </w:tc>
        <w:tc>
          <w:tcPr>
            <w:tcW w:w="2410" w:type="dxa"/>
          </w:tcPr>
          <w:p w14:paraId="39AB9D93" w14:textId="60526C15" w:rsidR="005F58C1" w:rsidRPr="00CD29B8" w:rsidRDefault="005F58C1" w:rsidP="005F58C1">
            <w:pPr>
              <w:pStyle w:val="ConsPlusNormal"/>
              <w:jc w:val="both"/>
            </w:pPr>
            <w:r w:rsidRPr="00CD29B8">
              <w:t>Общая площадь места Объекта бизнеса, кв.м</w:t>
            </w:r>
          </w:p>
        </w:tc>
        <w:tc>
          <w:tcPr>
            <w:tcW w:w="7374" w:type="dxa"/>
          </w:tcPr>
          <w:p w14:paraId="07C8EBD2" w14:textId="78B155DE" w:rsidR="005F58C1" w:rsidRPr="00CD29B8" w:rsidRDefault="00FF51A7" w:rsidP="005F58C1">
            <w:pPr>
              <w:pStyle w:val="ConsPlusNormal"/>
              <w:jc w:val="both"/>
            </w:pPr>
            <w:r>
              <w:t>160 кв.м.</w:t>
            </w:r>
          </w:p>
        </w:tc>
      </w:tr>
      <w:tr w:rsidR="005F58C1" w:rsidRPr="00CD29B8" w14:paraId="25A8FE30" w14:textId="77777777" w:rsidTr="00443805">
        <w:trPr>
          <w:trHeight w:val="432"/>
        </w:trPr>
        <w:tc>
          <w:tcPr>
            <w:tcW w:w="426" w:type="dxa"/>
          </w:tcPr>
          <w:p w14:paraId="468D1703" w14:textId="7C099F89" w:rsidR="005F58C1" w:rsidRPr="00CD29B8" w:rsidRDefault="005F58C1" w:rsidP="005F58C1">
            <w:pPr>
              <w:pStyle w:val="ConsPlusNormal"/>
              <w:jc w:val="both"/>
            </w:pPr>
            <w:r w:rsidRPr="00CD29B8">
              <w:t>6</w:t>
            </w:r>
          </w:p>
        </w:tc>
        <w:tc>
          <w:tcPr>
            <w:tcW w:w="2410" w:type="dxa"/>
          </w:tcPr>
          <w:p w14:paraId="5E918C05" w14:textId="77777777" w:rsidR="005F58C1" w:rsidRPr="00CD29B8" w:rsidRDefault="005F58C1" w:rsidP="005F58C1">
            <w:pPr>
              <w:pStyle w:val="ConsPlusNormal"/>
              <w:jc w:val="both"/>
            </w:pPr>
            <w:r w:rsidRPr="00CD29B8">
              <w:t>Описание внешнего вида объекта бизнеса</w:t>
            </w:r>
          </w:p>
          <w:p w14:paraId="2DB8B14C" w14:textId="77777777" w:rsidR="005F58C1" w:rsidRPr="00CD29B8" w:rsidRDefault="005F58C1" w:rsidP="005F58C1">
            <w:pPr>
              <w:pStyle w:val="ConsPlusNormal"/>
              <w:jc w:val="both"/>
            </w:pPr>
          </w:p>
        </w:tc>
        <w:tc>
          <w:tcPr>
            <w:tcW w:w="7374" w:type="dxa"/>
          </w:tcPr>
          <w:p w14:paraId="026F3963" w14:textId="77777777" w:rsidR="005F58C1" w:rsidRDefault="006C4CB6" w:rsidP="005F58C1">
            <w:pPr>
              <w:pStyle w:val="a7"/>
              <w:jc w:val="both"/>
            </w:pPr>
            <w:r>
              <w:t>Приведены ниже.</w:t>
            </w:r>
            <w:r w:rsidR="005F58C1" w:rsidRPr="00CD29B8">
              <w:t xml:space="preserve"> </w:t>
            </w:r>
          </w:p>
          <w:p w14:paraId="21768DF9" w14:textId="0DF5729E" w:rsidR="00BC4E55" w:rsidRPr="00CD29B8" w:rsidRDefault="00BC4E55" w:rsidP="00443805">
            <w:pPr>
              <w:pStyle w:val="a7"/>
              <w:tabs>
                <w:tab w:val="left" w:pos="1039"/>
              </w:tabs>
              <w:jc w:val="both"/>
            </w:pPr>
          </w:p>
        </w:tc>
      </w:tr>
      <w:tr w:rsidR="005F58C1" w:rsidRPr="00CD29B8" w14:paraId="66B8744E" w14:textId="77777777" w:rsidTr="00BC4DE9">
        <w:trPr>
          <w:trHeight w:val="66"/>
        </w:trPr>
        <w:tc>
          <w:tcPr>
            <w:tcW w:w="426" w:type="dxa"/>
          </w:tcPr>
          <w:p w14:paraId="05B772D8" w14:textId="183A3C70" w:rsidR="005F58C1" w:rsidRPr="00CD29B8" w:rsidRDefault="005F58C1" w:rsidP="005F58C1">
            <w:pPr>
              <w:pStyle w:val="ConsPlusNormal"/>
              <w:jc w:val="both"/>
            </w:pPr>
            <w:r w:rsidRPr="00CD29B8">
              <w:t>7</w:t>
            </w:r>
          </w:p>
        </w:tc>
        <w:tc>
          <w:tcPr>
            <w:tcW w:w="2410" w:type="dxa"/>
          </w:tcPr>
          <w:p w14:paraId="69BD7726" w14:textId="74142E70" w:rsidR="005F58C1" w:rsidRPr="00CD29B8" w:rsidRDefault="005F58C1" w:rsidP="005F58C1">
            <w:pPr>
              <w:pStyle w:val="ConsPlusNormal"/>
              <w:jc w:val="both"/>
            </w:pPr>
            <w:r w:rsidRPr="00CD29B8">
              <w:t>Технические характеристики Объекта бизнеса</w:t>
            </w:r>
          </w:p>
        </w:tc>
        <w:tc>
          <w:tcPr>
            <w:tcW w:w="7374" w:type="dxa"/>
          </w:tcPr>
          <w:p w14:paraId="2490E3DC" w14:textId="0822D757" w:rsidR="005F58C1" w:rsidRPr="00CD29B8" w:rsidRDefault="006C4CB6" w:rsidP="005F58C1">
            <w:pPr>
              <w:pStyle w:val="ConsPlusNormal"/>
              <w:jc w:val="both"/>
            </w:pPr>
            <w:r w:rsidRPr="006C4CB6">
              <w:t>Приведены ниже.</w:t>
            </w:r>
          </w:p>
        </w:tc>
      </w:tr>
      <w:tr w:rsidR="005F58C1" w:rsidRPr="00CD29B8" w14:paraId="00BA0666" w14:textId="77777777" w:rsidTr="00BC4DE9">
        <w:trPr>
          <w:trHeight w:val="66"/>
        </w:trPr>
        <w:tc>
          <w:tcPr>
            <w:tcW w:w="426" w:type="dxa"/>
          </w:tcPr>
          <w:p w14:paraId="79F6EBFD" w14:textId="0D2D5D4C" w:rsidR="005F58C1" w:rsidRPr="0044404E" w:rsidRDefault="005F58C1" w:rsidP="005F58C1">
            <w:pPr>
              <w:pStyle w:val="ConsPlusNormal"/>
              <w:jc w:val="both"/>
            </w:pPr>
            <w:r w:rsidRPr="0044404E">
              <w:t>8</w:t>
            </w:r>
          </w:p>
        </w:tc>
        <w:tc>
          <w:tcPr>
            <w:tcW w:w="2410" w:type="dxa"/>
          </w:tcPr>
          <w:p w14:paraId="10C83C9A" w14:textId="68A01847" w:rsidR="005F58C1" w:rsidRPr="0044404E" w:rsidRDefault="005F58C1" w:rsidP="005F58C1">
            <w:pPr>
              <w:pStyle w:val="ConsPlusNormal"/>
              <w:jc w:val="both"/>
            </w:pPr>
            <w:r w:rsidRPr="0044404E">
              <w:t>Требования к благоустройству места Объекта бизнеса</w:t>
            </w:r>
          </w:p>
        </w:tc>
        <w:tc>
          <w:tcPr>
            <w:tcW w:w="7374" w:type="dxa"/>
          </w:tcPr>
          <w:p w14:paraId="062DC956" w14:textId="2D6E63DA" w:rsidR="00C33AFB" w:rsidRPr="00C33AFB" w:rsidRDefault="00C33AFB" w:rsidP="00C33AFB">
            <w:pPr>
              <w:shd w:val="clear" w:color="auto" w:fill="FFFFFF"/>
              <w:jc w:val="both"/>
              <w:rPr>
                <w:color w:val="2C2D2E"/>
              </w:rPr>
            </w:pPr>
            <w:r>
              <w:rPr>
                <w:color w:val="2C2D2E"/>
              </w:rPr>
              <w:t xml:space="preserve">- </w:t>
            </w:r>
            <w:r w:rsidRPr="00C33AFB">
              <w:rPr>
                <w:color w:val="2C2D2E"/>
              </w:rPr>
              <w:t xml:space="preserve">Место установки и эксплуатации Объекта бизнеса – площадь с твердым </w:t>
            </w:r>
            <w:r>
              <w:rPr>
                <w:color w:val="2C2D2E"/>
              </w:rPr>
              <w:t>покрытием из тротуарной плитки.</w:t>
            </w:r>
          </w:p>
          <w:p w14:paraId="2591ADDA" w14:textId="7EF97F41" w:rsidR="00C33AFB" w:rsidRPr="00C33AFB" w:rsidRDefault="00C33AFB" w:rsidP="00C33AFB">
            <w:pPr>
              <w:shd w:val="clear" w:color="auto" w:fill="FFFFFF"/>
              <w:jc w:val="both"/>
              <w:rPr>
                <w:color w:val="2C2D2E"/>
              </w:rPr>
            </w:pPr>
            <w:r>
              <w:rPr>
                <w:color w:val="2C2D2E"/>
              </w:rPr>
              <w:t xml:space="preserve">- </w:t>
            </w:r>
            <w:r w:rsidRPr="00C33AFB">
              <w:rPr>
                <w:color w:val="2C2D2E"/>
              </w:rPr>
              <w:t xml:space="preserve">Территория должна использоваться исключительно для целей, указанных в договоре </w:t>
            </w:r>
            <w:r w:rsidRPr="008D0211">
              <w:t xml:space="preserve">на </w:t>
            </w:r>
            <w:r>
              <w:t xml:space="preserve">право </w:t>
            </w:r>
            <w:r w:rsidRPr="008D0211">
              <w:t xml:space="preserve">размещение </w:t>
            </w:r>
            <w:r>
              <w:t xml:space="preserve">объектов </w:t>
            </w:r>
            <w:r w:rsidRPr="00BC4E55">
              <w:t>бизнеса</w:t>
            </w:r>
            <w:r>
              <w:t>.</w:t>
            </w:r>
          </w:p>
          <w:p w14:paraId="60C75438" w14:textId="4493D161" w:rsidR="00C33AFB" w:rsidRPr="00C33AFB" w:rsidRDefault="00C33AFB" w:rsidP="00C33AFB">
            <w:pPr>
              <w:shd w:val="clear" w:color="auto" w:fill="FFFFFF"/>
              <w:jc w:val="both"/>
              <w:rPr>
                <w:color w:val="2C2D2E"/>
              </w:rPr>
            </w:pPr>
            <w:r>
              <w:rPr>
                <w:color w:val="2C2D2E"/>
              </w:rPr>
              <w:t xml:space="preserve">- </w:t>
            </w:r>
            <w:r w:rsidRPr="00C33AFB">
              <w:rPr>
                <w:color w:val="2C2D2E"/>
              </w:rPr>
              <w:t>Любые изменения конструкции или благоустройства территории допускаются только с письменного согласия собственника.</w:t>
            </w:r>
          </w:p>
          <w:p w14:paraId="59F6C1E2" w14:textId="6F33085D" w:rsidR="00C33AFB" w:rsidRPr="00C33AFB" w:rsidRDefault="00C33AFB" w:rsidP="00C33AFB">
            <w:pPr>
              <w:shd w:val="clear" w:color="auto" w:fill="FFFFFF"/>
              <w:jc w:val="both"/>
              <w:rPr>
                <w:color w:val="2C2D2E"/>
              </w:rPr>
            </w:pPr>
            <w:r>
              <w:rPr>
                <w:color w:val="2C2D2E"/>
              </w:rPr>
              <w:t xml:space="preserve">- </w:t>
            </w:r>
            <w:r w:rsidRPr="00C33AFB">
              <w:rPr>
                <w:color w:val="2C2D2E"/>
              </w:rPr>
              <w:t xml:space="preserve">Арендатор обязуется поддерживать территорию в надлежащем состоянии, </w:t>
            </w:r>
            <w:r>
              <w:rPr>
                <w:color w:val="2C2D2E"/>
              </w:rPr>
              <w:t xml:space="preserve">- </w:t>
            </w:r>
            <w:r w:rsidRPr="00C33AFB">
              <w:rPr>
                <w:color w:val="2C2D2E"/>
              </w:rPr>
              <w:t>обеспечивая чистоту и порядок, включая своевременную уборку мусора.</w:t>
            </w:r>
          </w:p>
          <w:p w14:paraId="6A78D743" w14:textId="13D4C7CE" w:rsidR="00C33AFB" w:rsidRPr="00C33AFB" w:rsidRDefault="00C33AFB" w:rsidP="00C33AFB">
            <w:pPr>
              <w:shd w:val="clear" w:color="auto" w:fill="FFFFFF"/>
              <w:jc w:val="both"/>
              <w:rPr>
                <w:color w:val="2C2D2E"/>
              </w:rPr>
            </w:pPr>
            <w:r>
              <w:rPr>
                <w:color w:val="2C2D2E"/>
              </w:rPr>
              <w:t xml:space="preserve">- </w:t>
            </w:r>
            <w:r w:rsidRPr="00C33AFB">
              <w:rPr>
                <w:color w:val="2C2D2E"/>
              </w:rPr>
              <w:t>Все мероприятия по уборке проводятся силами и средствами арендатора.</w:t>
            </w:r>
          </w:p>
          <w:p w14:paraId="38E70F37" w14:textId="6501F297" w:rsidR="00C33AFB" w:rsidRPr="00C33AFB" w:rsidRDefault="00C33AFB" w:rsidP="00C33AFB">
            <w:pPr>
              <w:shd w:val="clear" w:color="auto" w:fill="FFFFFF"/>
              <w:jc w:val="both"/>
              <w:rPr>
                <w:color w:val="2C2D2E"/>
              </w:rPr>
            </w:pPr>
            <w:r>
              <w:rPr>
                <w:color w:val="2C2D2E"/>
              </w:rPr>
              <w:t xml:space="preserve">- </w:t>
            </w:r>
            <w:r w:rsidRPr="00C33AFB">
              <w:rPr>
                <w:color w:val="2C2D2E"/>
              </w:rPr>
              <w:t>Запрещается повреждение, загрязнение или разрушение элементов благоустройства территории, в частности поверхности брусчатки.</w:t>
            </w:r>
          </w:p>
          <w:p w14:paraId="133F7DB6" w14:textId="16C47302" w:rsidR="00C33AFB" w:rsidRPr="00C33AFB" w:rsidRDefault="00C33AFB" w:rsidP="00C33AFB">
            <w:pPr>
              <w:shd w:val="clear" w:color="auto" w:fill="FFFFFF"/>
              <w:jc w:val="both"/>
              <w:rPr>
                <w:color w:val="2C2D2E"/>
              </w:rPr>
            </w:pPr>
            <w:r>
              <w:rPr>
                <w:color w:val="2C2D2E"/>
              </w:rPr>
              <w:t xml:space="preserve">- </w:t>
            </w:r>
            <w:r w:rsidRPr="00C33AFB">
              <w:rPr>
                <w:color w:val="2C2D2E"/>
              </w:rPr>
              <w:t>Собственник вправе контролировать соблюдение условий договора путем регулярных проверок состояния территории.</w:t>
            </w:r>
          </w:p>
          <w:p w14:paraId="05C66299" w14:textId="097CD9A3" w:rsidR="00C33AFB" w:rsidRPr="00C33AFB" w:rsidRDefault="00C33AFB" w:rsidP="00C33AFB">
            <w:pPr>
              <w:shd w:val="clear" w:color="auto" w:fill="FFFFFF"/>
              <w:jc w:val="both"/>
              <w:rPr>
                <w:color w:val="2C2D2E"/>
              </w:rPr>
            </w:pPr>
            <w:r>
              <w:rPr>
                <w:color w:val="2C2D2E"/>
              </w:rPr>
              <w:t xml:space="preserve">- </w:t>
            </w:r>
            <w:r w:rsidRPr="00C33AFB">
              <w:rPr>
                <w:color w:val="2C2D2E"/>
              </w:rPr>
              <w:t>Во избежание повреждения покрытий брусчатки запрещается размещение тяжелых конструкций без согласования дополнительного укрепления основания.</w:t>
            </w:r>
          </w:p>
          <w:p w14:paraId="26C132E4" w14:textId="15B607C0" w:rsidR="00C33AFB" w:rsidRPr="00C33AFB" w:rsidRDefault="00C33AFB" w:rsidP="00C33AFB">
            <w:pPr>
              <w:shd w:val="clear" w:color="auto" w:fill="FFFFFF"/>
              <w:jc w:val="both"/>
              <w:rPr>
                <w:color w:val="2C2D2E"/>
              </w:rPr>
            </w:pPr>
            <w:r>
              <w:rPr>
                <w:color w:val="2C2D2E"/>
              </w:rPr>
              <w:t xml:space="preserve">- </w:t>
            </w:r>
            <w:r w:rsidRPr="00C33AFB">
              <w:rPr>
                <w:color w:val="2C2D2E"/>
              </w:rPr>
              <w:t>Используемое оборудование аттракциона должно отвечать стандартам безопасности.</w:t>
            </w:r>
          </w:p>
          <w:p w14:paraId="5CCA2E37" w14:textId="035419CF" w:rsidR="00C33AFB" w:rsidRPr="00C33AFB" w:rsidRDefault="00C33AFB" w:rsidP="00C33AFB">
            <w:pPr>
              <w:shd w:val="clear" w:color="auto" w:fill="FFFFFF"/>
              <w:jc w:val="both"/>
              <w:rPr>
                <w:color w:val="2C2D2E"/>
              </w:rPr>
            </w:pPr>
            <w:r>
              <w:rPr>
                <w:color w:val="2C2D2E"/>
              </w:rPr>
              <w:t xml:space="preserve">- </w:t>
            </w:r>
            <w:r w:rsidRPr="00C33AFB">
              <w:rPr>
                <w:color w:val="2C2D2E"/>
              </w:rPr>
              <w:t>Электрооборудование должно регулярно проверяться квалифицированными специалистами на предмет исправности и соответствия техническим регламентам.</w:t>
            </w:r>
          </w:p>
          <w:p w14:paraId="535BE891" w14:textId="4C6ED17F" w:rsidR="00C33AFB" w:rsidRPr="00C33AFB" w:rsidRDefault="00C33AFB" w:rsidP="00C33AFB">
            <w:pPr>
              <w:shd w:val="clear" w:color="auto" w:fill="FFFFFF"/>
              <w:jc w:val="both"/>
              <w:rPr>
                <w:color w:val="2C2D2E"/>
              </w:rPr>
            </w:pPr>
            <w:r>
              <w:rPr>
                <w:color w:val="2C2D2E"/>
              </w:rPr>
              <w:t xml:space="preserve">- </w:t>
            </w:r>
            <w:r w:rsidRPr="00C33AFB">
              <w:rPr>
                <w:color w:val="2C2D2E"/>
              </w:rPr>
              <w:t xml:space="preserve">Соблюдение требований законодательства Московской области о благоустройстве при размещении объекта </w:t>
            </w:r>
            <w:r>
              <w:rPr>
                <w:color w:val="2C2D2E"/>
              </w:rPr>
              <w:t>–</w:t>
            </w:r>
            <w:r w:rsidRPr="00C33AFB">
              <w:rPr>
                <w:color w:val="2C2D2E"/>
              </w:rPr>
              <w:t xml:space="preserve"> обязательно</w:t>
            </w:r>
            <w:r>
              <w:rPr>
                <w:color w:val="2C2D2E"/>
              </w:rPr>
              <w:t>!</w:t>
            </w:r>
          </w:p>
          <w:p w14:paraId="6CC9A4CD" w14:textId="03845140" w:rsidR="00D4376B" w:rsidRPr="00C33AFB" w:rsidRDefault="00D4376B" w:rsidP="00C33AFB">
            <w:pPr>
              <w:pStyle w:val="ad"/>
              <w:spacing w:after="200" w:line="276" w:lineRule="auto"/>
              <w:rPr>
                <w:highlight w:val="yellow"/>
                <w:lang w:eastAsia="en-US" w:bidi="ru-RU"/>
              </w:rPr>
            </w:pPr>
          </w:p>
        </w:tc>
      </w:tr>
      <w:tr w:rsidR="005F58C1" w:rsidRPr="00CD29B8" w14:paraId="77948513" w14:textId="77777777" w:rsidTr="00BC4DE9">
        <w:trPr>
          <w:trHeight w:val="66"/>
        </w:trPr>
        <w:tc>
          <w:tcPr>
            <w:tcW w:w="426" w:type="dxa"/>
          </w:tcPr>
          <w:p w14:paraId="77382428" w14:textId="2060E076" w:rsidR="005F58C1" w:rsidRPr="00CD29B8" w:rsidRDefault="005F58C1" w:rsidP="005F58C1">
            <w:pPr>
              <w:pStyle w:val="ConsPlusNormal"/>
              <w:jc w:val="both"/>
            </w:pPr>
            <w:r w:rsidRPr="00CD29B8">
              <w:t>9</w:t>
            </w:r>
          </w:p>
        </w:tc>
        <w:tc>
          <w:tcPr>
            <w:tcW w:w="2410" w:type="dxa"/>
          </w:tcPr>
          <w:p w14:paraId="3FCFFBF5" w14:textId="67932383" w:rsidR="005F58C1" w:rsidRPr="00CD29B8" w:rsidRDefault="005F58C1" w:rsidP="005F58C1">
            <w:pPr>
              <w:pStyle w:val="ConsPlusNormal"/>
              <w:jc w:val="both"/>
            </w:pPr>
            <w:r w:rsidRPr="00CD29B8">
              <w:t>Срок действия договора</w:t>
            </w:r>
          </w:p>
        </w:tc>
        <w:tc>
          <w:tcPr>
            <w:tcW w:w="7374" w:type="dxa"/>
          </w:tcPr>
          <w:p w14:paraId="2901AF5C" w14:textId="1B3B5048" w:rsidR="005F58C1" w:rsidRPr="00CD29B8" w:rsidRDefault="00FF51A7" w:rsidP="003A54DB">
            <w:pPr>
              <w:pStyle w:val="ConsPlusNormal"/>
              <w:jc w:val="both"/>
            </w:pPr>
            <w:r>
              <w:t>5 лет</w:t>
            </w:r>
          </w:p>
        </w:tc>
      </w:tr>
      <w:tr w:rsidR="005F58C1" w:rsidRPr="00CD29B8" w14:paraId="007A4A3B" w14:textId="77777777" w:rsidTr="00BC4DE9">
        <w:trPr>
          <w:trHeight w:val="66"/>
        </w:trPr>
        <w:tc>
          <w:tcPr>
            <w:tcW w:w="426" w:type="dxa"/>
          </w:tcPr>
          <w:p w14:paraId="6BD9E28B" w14:textId="02326D2C" w:rsidR="005F58C1" w:rsidRPr="00CD29B8" w:rsidRDefault="005F58C1" w:rsidP="005F58C1">
            <w:pPr>
              <w:pStyle w:val="ConsPlusNormal"/>
              <w:jc w:val="both"/>
            </w:pPr>
          </w:p>
        </w:tc>
        <w:tc>
          <w:tcPr>
            <w:tcW w:w="2410" w:type="dxa"/>
          </w:tcPr>
          <w:p w14:paraId="20D4CC62" w14:textId="4ABAFAC0" w:rsidR="005F58C1" w:rsidRPr="00CD29B8" w:rsidRDefault="005F58C1" w:rsidP="005F58C1">
            <w:pPr>
              <w:pStyle w:val="ConsPlusNormal"/>
              <w:jc w:val="both"/>
            </w:pPr>
          </w:p>
        </w:tc>
        <w:tc>
          <w:tcPr>
            <w:tcW w:w="7374" w:type="dxa"/>
          </w:tcPr>
          <w:p w14:paraId="1EB19602" w14:textId="4A08B2AA" w:rsidR="005F58C1" w:rsidRPr="00CD29B8" w:rsidRDefault="005F58C1" w:rsidP="000A3F9C">
            <w:pPr>
              <w:pStyle w:val="ConsPlusNormal"/>
              <w:jc w:val="both"/>
            </w:pPr>
          </w:p>
        </w:tc>
      </w:tr>
    </w:tbl>
    <w:p w14:paraId="77924A2D" w14:textId="0D22D6FF" w:rsidR="000C470D" w:rsidRPr="00CD29B8" w:rsidRDefault="000C470D" w:rsidP="000C470D">
      <w:pPr>
        <w:pStyle w:val="ConsPlusNormal"/>
        <w:ind w:firstLine="540"/>
        <w:jc w:val="both"/>
        <w:rPr>
          <w:sz w:val="20"/>
          <w:szCs w:val="20"/>
        </w:rPr>
      </w:pPr>
    </w:p>
    <w:p w14:paraId="3F69F5FC" w14:textId="77777777" w:rsidR="00060773" w:rsidRPr="00CD29B8" w:rsidRDefault="00060773" w:rsidP="000C470D">
      <w:pPr>
        <w:pStyle w:val="a7"/>
        <w:jc w:val="both"/>
        <w:rPr>
          <w:rFonts w:ascii="Times New Roman" w:hAnsi="Times New Roman" w:cs="Times New Roman"/>
          <w:sz w:val="20"/>
          <w:szCs w:val="20"/>
        </w:rPr>
      </w:pPr>
    </w:p>
    <w:p w14:paraId="04B99696" w14:textId="0D7A0BF6" w:rsidR="005F58C1" w:rsidRDefault="005F58C1" w:rsidP="000C470D">
      <w:pPr>
        <w:pStyle w:val="a7"/>
        <w:jc w:val="both"/>
        <w:rPr>
          <w:rFonts w:ascii="Times New Roman" w:hAnsi="Times New Roman" w:cs="Times New Roman"/>
          <w:sz w:val="20"/>
          <w:szCs w:val="20"/>
        </w:rPr>
      </w:pPr>
    </w:p>
    <w:p w14:paraId="1534329C" w14:textId="77777777" w:rsidR="00FF51A7" w:rsidRDefault="00FF51A7" w:rsidP="000C470D">
      <w:pPr>
        <w:pStyle w:val="a7"/>
        <w:jc w:val="both"/>
        <w:rPr>
          <w:rFonts w:ascii="Times New Roman" w:hAnsi="Times New Roman" w:cs="Times New Roman"/>
          <w:sz w:val="20"/>
          <w:szCs w:val="20"/>
        </w:rPr>
      </w:pPr>
    </w:p>
    <w:p w14:paraId="0E8636BC" w14:textId="77777777" w:rsidR="00FF51A7" w:rsidRDefault="00FF51A7" w:rsidP="000C470D">
      <w:pPr>
        <w:pStyle w:val="a7"/>
        <w:jc w:val="both"/>
        <w:rPr>
          <w:rFonts w:ascii="Times New Roman" w:hAnsi="Times New Roman" w:cs="Times New Roman"/>
          <w:sz w:val="20"/>
          <w:szCs w:val="20"/>
        </w:rPr>
      </w:pPr>
    </w:p>
    <w:p w14:paraId="4DEE7647" w14:textId="77777777" w:rsidR="00FF51A7" w:rsidRDefault="00FF51A7" w:rsidP="000C470D">
      <w:pPr>
        <w:pStyle w:val="a7"/>
        <w:jc w:val="both"/>
        <w:rPr>
          <w:rFonts w:ascii="Times New Roman" w:hAnsi="Times New Roman" w:cs="Times New Roman"/>
          <w:sz w:val="20"/>
          <w:szCs w:val="20"/>
        </w:rPr>
      </w:pPr>
    </w:p>
    <w:p w14:paraId="503C7389" w14:textId="77777777" w:rsidR="00FF51A7" w:rsidRDefault="00FF51A7" w:rsidP="000C470D">
      <w:pPr>
        <w:pStyle w:val="a7"/>
        <w:jc w:val="both"/>
        <w:rPr>
          <w:rFonts w:ascii="Times New Roman" w:hAnsi="Times New Roman" w:cs="Times New Roman"/>
          <w:sz w:val="20"/>
          <w:szCs w:val="20"/>
        </w:rPr>
      </w:pPr>
    </w:p>
    <w:p w14:paraId="3A291E45" w14:textId="77777777" w:rsidR="00FF51A7" w:rsidRPr="00CD29B8" w:rsidRDefault="00FF51A7" w:rsidP="000C470D">
      <w:pPr>
        <w:pStyle w:val="a7"/>
        <w:jc w:val="both"/>
        <w:rPr>
          <w:rFonts w:ascii="Times New Roman" w:hAnsi="Times New Roman" w:cs="Times New Roman"/>
          <w:sz w:val="20"/>
          <w:szCs w:val="20"/>
        </w:rPr>
      </w:pPr>
    </w:p>
    <w:p w14:paraId="512DB102" w14:textId="23269A7C" w:rsidR="005F58C1" w:rsidRPr="006A066C" w:rsidRDefault="005F58C1" w:rsidP="006A066C">
      <w:pPr>
        <w:pStyle w:val="a7"/>
        <w:jc w:val="center"/>
        <w:rPr>
          <w:rFonts w:ascii="Times New Roman" w:hAnsi="Times New Roman" w:cs="Times New Roman"/>
          <w:sz w:val="20"/>
          <w:szCs w:val="20"/>
        </w:rPr>
      </w:pPr>
    </w:p>
    <w:p w14:paraId="156F4262" w14:textId="0A0B0EFD" w:rsidR="006A066C" w:rsidRDefault="00FF51A7" w:rsidP="006A066C">
      <w:pPr>
        <w:pStyle w:val="ConsPlusNormal"/>
        <w:jc w:val="center"/>
      </w:pPr>
      <w:r>
        <w:lastRenderedPageBreak/>
        <w:t>Ориентировочное описание</w:t>
      </w:r>
      <w:r w:rsidR="006A066C" w:rsidRPr="006A066C">
        <w:t xml:space="preserve"> внешнего вида объекта бизнеса</w:t>
      </w:r>
    </w:p>
    <w:p w14:paraId="20F5C97C" w14:textId="28BAFE83" w:rsidR="005F58C1" w:rsidRPr="00FF51A7" w:rsidRDefault="00FF51A7" w:rsidP="006A066C">
      <w:pPr>
        <w:pStyle w:val="a7"/>
        <w:jc w:val="center"/>
        <w:rPr>
          <w:rFonts w:ascii="Times New Roman" w:hAnsi="Times New Roman" w:cs="Times New Roman"/>
          <w:color w:val="FF0000"/>
          <w:sz w:val="20"/>
          <w:szCs w:val="20"/>
        </w:rPr>
      </w:pPr>
      <w:r w:rsidRPr="00FF51A7">
        <w:rPr>
          <w:rFonts w:ascii="Times New Roman" w:hAnsi="Times New Roman" w:cs="Times New Roman"/>
          <w:color w:val="FF0000"/>
          <w:sz w:val="20"/>
          <w:szCs w:val="20"/>
        </w:rPr>
        <w:t>ВНИМАНИЕ:</w:t>
      </w:r>
    </w:p>
    <w:p w14:paraId="3D855879" w14:textId="4F3090EA" w:rsidR="00FF51A7" w:rsidRDefault="00FF51A7" w:rsidP="006A066C">
      <w:pPr>
        <w:pStyle w:val="a7"/>
        <w:jc w:val="center"/>
        <w:rPr>
          <w:rFonts w:ascii="Times New Roman" w:hAnsi="Times New Roman" w:cs="Times New Roman"/>
          <w:b/>
        </w:rPr>
      </w:pPr>
      <w:r w:rsidRPr="00FF51A7">
        <w:rPr>
          <w:rFonts w:ascii="Times New Roman" w:hAnsi="Times New Roman" w:cs="Times New Roman"/>
          <w:b/>
        </w:rPr>
        <w:t>Перед установкой согласовать внешний вид киоска с арендодателем</w:t>
      </w:r>
      <w:r>
        <w:rPr>
          <w:rFonts w:ascii="Times New Roman" w:hAnsi="Times New Roman" w:cs="Times New Roman"/>
          <w:b/>
        </w:rPr>
        <w:t>!!!</w:t>
      </w:r>
    </w:p>
    <w:p w14:paraId="567B0C31" w14:textId="2225AAAB" w:rsidR="00FF51A7" w:rsidRPr="00FF51A7" w:rsidRDefault="00FF51A7" w:rsidP="006A066C">
      <w:pPr>
        <w:pStyle w:val="a7"/>
        <w:jc w:val="center"/>
        <w:rPr>
          <w:rFonts w:ascii="Times New Roman" w:hAnsi="Times New Roman" w:cs="Times New Roman"/>
          <w:b/>
        </w:rPr>
      </w:pPr>
      <w:r>
        <w:rPr>
          <w:rFonts w:ascii="Times New Roman" w:hAnsi="Times New Roman" w:cs="Times New Roman"/>
          <w:b/>
          <w:noProof/>
          <w:lang w:eastAsia="ru-RU"/>
        </w:rPr>
        <w:drawing>
          <wp:inline distT="0" distB="0" distL="0" distR="0" wp14:anchorId="1A112123" wp14:editId="7306FAD9">
            <wp:extent cx="3916680" cy="283959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e1212.970_kopiya.600x0.jpg"/>
                    <pic:cNvPicPr/>
                  </pic:nvPicPr>
                  <pic:blipFill>
                    <a:blip r:embed="rId12">
                      <a:extLst>
                        <a:ext uri="{28A0092B-C50C-407E-A947-70E740481C1C}">
                          <a14:useLocalDpi xmlns:a14="http://schemas.microsoft.com/office/drawing/2010/main" val="0"/>
                        </a:ext>
                      </a:extLst>
                    </a:blip>
                    <a:stretch>
                      <a:fillRect/>
                    </a:stretch>
                  </pic:blipFill>
                  <pic:spPr>
                    <a:xfrm>
                      <a:off x="0" y="0"/>
                      <a:ext cx="3931541" cy="2850367"/>
                    </a:xfrm>
                    <a:prstGeom prst="rect">
                      <a:avLst/>
                    </a:prstGeom>
                  </pic:spPr>
                </pic:pic>
              </a:graphicData>
            </a:graphic>
          </wp:inline>
        </w:drawing>
      </w:r>
    </w:p>
    <w:p w14:paraId="67E9DB36" w14:textId="77777777" w:rsidR="006A066C" w:rsidRDefault="006A066C" w:rsidP="006A066C">
      <w:pPr>
        <w:pStyle w:val="a7"/>
        <w:jc w:val="center"/>
        <w:rPr>
          <w:rFonts w:ascii="Times New Roman" w:hAnsi="Times New Roman" w:cs="Times New Roman"/>
        </w:rPr>
      </w:pPr>
    </w:p>
    <w:p w14:paraId="0A2DDFC9" w14:textId="36AF36A2" w:rsidR="00336361" w:rsidRDefault="00FF51A7" w:rsidP="006A066C">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50D4B998" wp14:editId="249A1810">
            <wp:extent cx="4198620" cy="37786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1-3.jpg"/>
                    <pic:cNvPicPr/>
                  </pic:nvPicPr>
                  <pic:blipFill>
                    <a:blip r:embed="rId13">
                      <a:extLst>
                        <a:ext uri="{28A0092B-C50C-407E-A947-70E740481C1C}">
                          <a14:useLocalDpi xmlns:a14="http://schemas.microsoft.com/office/drawing/2010/main" val="0"/>
                        </a:ext>
                      </a:extLst>
                    </a:blip>
                    <a:stretch>
                      <a:fillRect/>
                    </a:stretch>
                  </pic:blipFill>
                  <pic:spPr>
                    <a:xfrm>
                      <a:off x="0" y="0"/>
                      <a:ext cx="4204911" cy="3784297"/>
                    </a:xfrm>
                    <a:prstGeom prst="rect">
                      <a:avLst/>
                    </a:prstGeom>
                  </pic:spPr>
                </pic:pic>
              </a:graphicData>
            </a:graphic>
          </wp:inline>
        </w:drawing>
      </w:r>
    </w:p>
    <w:p w14:paraId="7ACFC116" w14:textId="70EFF3CA" w:rsidR="00336361" w:rsidRDefault="00336361" w:rsidP="00336361"/>
    <w:p w14:paraId="4699ECA3" w14:textId="29AD8EF9" w:rsidR="00FF51A7" w:rsidRPr="00336361" w:rsidRDefault="00336361" w:rsidP="00336361">
      <w:pPr>
        <w:tabs>
          <w:tab w:val="left" w:pos="4044"/>
        </w:tabs>
      </w:pPr>
      <w:r>
        <w:lastRenderedPageBreak/>
        <w:tab/>
      </w:r>
      <w:r>
        <w:rPr>
          <w:noProof/>
          <w:lang w:eastAsia="ru-RU"/>
        </w:rPr>
        <w:drawing>
          <wp:inline distT="0" distB="0" distL="0" distR="0" wp14:anchorId="6DAA3578" wp14:editId="1180D888">
            <wp:extent cx="4091940" cy="2728094"/>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1.jpg"/>
                    <pic:cNvPicPr/>
                  </pic:nvPicPr>
                  <pic:blipFill>
                    <a:blip r:embed="rId14">
                      <a:extLst>
                        <a:ext uri="{28A0092B-C50C-407E-A947-70E740481C1C}">
                          <a14:useLocalDpi xmlns:a14="http://schemas.microsoft.com/office/drawing/2010/main" val="0"/>
                        </a:ext>
                      </a:extLst>
                    </a:blip>
                    <a:stretch>
                      <a:fillRect/>
                    </a:stretch>
                  </pic:blipFill>
                  <pic:spPr>
                    <a:xfrm>
                      <a:off x="0" y="0"/>
                      <a:ext cx="4095998" cy="2730799"/>
                    </a:xfrm>
                    <a:prstGeom prst="rect">
                      <a:avLst/>
                    </a:prstGeom>
                  </pic:spPr>
                </pic:pic>
              </a:graphicData>
            </a:graphic>
          </wp:inline>
        </w:drawing>
      </w:r>
      <w:bookmarkStart w:id="9" w:name="_Toc164435667"/>
    </w:p>
    <w:p w14:paraId="1A466B6A" w14:textId="4BF8C636" w:rsidR="00BA52C5" w:rsidRDefault="00BA52C5" w:rsidP="00BA52C5">
      <w:r>
        <w:t>Каркас – профильная труба</w:t>
      </w:r>
      <w:r>
        <w:t>.</w:t>
      </w:r>
      <w:r>
        <w:t xml:space="preserve"> </w:t>
      </w:r>
    </w:p>
    <w:p w14:paraId="61E7E6CB" w14:textId="3A82EE32" w:rsidR="00336361" w:rsidRDefault="00BA52C5" w:rsidP="00336361">
      <w:r>
        <w:t xml:space="preserve">Материал стен - </w:t>
      </w:r>
      <w:r w:rsidR="00336361">
        <w:t>Сэндвич панел</w:t>
      </w:r>
      <w:r>
        <w:t>и.</w:t>
      </w:r>
      <w:r w:rsidR="00336361">
        <w:t xml:space="preserve"> </w:t>
      </w:r>
    </w:p>
    <w:p w14:paraId="7EF1443E" w14:textId="49360801" w:rsidR="00336361" w:rsidRDefault="00336361" w:rsidP="00336361">
      <w:r>
        <w:t>Обшит деревянными рейками.</w:t>
      </w:r>
    </w:p>
    <w:p w14:paraId="250A3C00" w14:textId="7D36CDD2" w:rsidR="00BA52C5" w:rsidRPr="00336361" w:rsidRDefault="00BA52C5" w:rsidP="00336361">
      <w:r>
        <w:t>Окна – стеклопакеты.</w:t>
      </w:r>
    </w:p>
    <w:p w14:paraId="5D67A6CC" w14:textId="77777777" w:rsidR="00336361" w:rsidRDefault="00336361" w:rsidP="00336361"/>
    <w:p w14:paraId="6C76C423" w14:textId="77777777" w:rsidR="00336361" w:rsidRDefault="00336361" w:rsidP="00336361"/>
    <w:p w14:paraId="234F5F5D" w14:textId="77777777" w:rsidR="00336361" w:rsidRDefault="00336361" w:rsidP="00336361"/>
    <w:p w14:paraId="370A34F3" w14:textId="77777777" w:rsidR="00336361" w:rsidRDefault="00336361" w:rsidP="00336361"/>
    <w:p w14:paraId="1D9E10AB" w14:textId="77777777" w:rsidR="00336361" w:rsidRDefault="00336361" w:rsidP="00336361"/>
    <w:p w14:paraId="53F2210C" w14:textId="77777777" w:rsidR="00336361" w:rsidRDefault="00336361" w:rsidP="00336361"/>
    <w:p w14:paraId="0AEABAA8" w14:textId="77777777" w:rsidR="00336361" w:rsidRDefault="00336361" w:rsidP="00336361"/>
    <w:p w14:paraId="6A0764B8" w14:textId="77777777" w:rsidR="00336361" w:rsidRDefault="00336361" w:rsidP="00336361"/>
    <w:p w14:paraId="38AFCEB2" w14:textId="77777777" w:rsidR="00336361" w:rsidRDefault="00336361" w:rsidP="00336361"/>
    <w:p w14:paraId="4B995310" w14:textId="77777777" w:rsidR="00336361" w:rsidRDefault="00336361" w:rsidP="00336361"/>
    <w:p w14:paraId="541462D4" w14:textId="77777777" w:rsidR="00336361" w:rsidRDefault="00336361" w:rsidP="00336361"/>
    <w:p w14:paraId="2D204CF0" w14:textId="77777777" w:rsidR="00336361" w:rsidRDefault="00336361" w:rsidP="00336361"/>
    <w:p w14:paraId="4B345892" w14:textId="77777777" w:rsidR="00336361" w:rsidRPr="00336361" w:rsidRDefault="00336361" w:rsidP="00336361"/>
    <w:p w14:paraId="26B87C12" w14:textId="77777777" w:rsidR="00FF51A7" w:rsidRDefault="00FF51A7" w:rsidP="00FF51A7">
      <w:pPr>
        <w:pStyle w:val="1"/>
        <w:jc w:val="both"/>
        <w:rPr>
          <w:rFonts w:ascii="Times New Roman" w:hAnsi="Times New Roman" w:cs="Times New Roman"/>
          <w:sz w:val="20"/>
          <w:szCs w:val="20"/>
        </w:rPr>
      </w:pPr>
    </w:p>
    <w:p w14:paraId="1B0E7893" w14:textId="48030BF9" w:rsidR="000C470D" w:rsidRPr="00CD29B8" w:rsidRDefault="000C470D" w:rsidP="00FF51A7">
      <w:pPr>
        <w:pStyle w:val="1"/>
        <w:jc w:val="both"/>
        <w:rPr>
          <w:rFonts w:ascii="Times New Roman" w:hAnsi="Times New Roman" w:cs="Times New Roman"/>
          <w:sz w:val="20"/>
          <w:szCs w:val="20"/>
        </w:rPr>
      </w:pPr>
      <w:r w:rsidRPr="00CD29B8">
        <w:rPr>
          <w:rFonts w:ascii="Times New Roman" w:hAnsi="Times New Roman" w:cs="Times New Roman"/>
          <w:sz w:val="20"/>
          <w:szCs w:val="20"/>
        </w:rPr>
        <w:t xml:space="preserve">Приложение 1 к </w:t>
      </w:r>
      <w:r w:rsidR="007D1BF1" w:rsidRPr="00CD29B8">
        <w:rPr>
          <w:rFonts w:ascii="Times New Roman" w:hAnsi="Times New Roman" w:cs="Times New Roman"/>
          <w:sz w:val="20"/>
          <w:szCs w:val="20"/>
        </w:rPr>
        <w:t>И</w:t>
      </w:r>
      <w:r w:rsidRPr="00CD29B8">
        <w:rPr>
          <w:rFonts w:ascii="Times New Roman" w:hAnsi="Times New Roman" w:cs="Times New Roman"/>
          <w:sz w:val="20"/>
          <w:szCs w:val="20"/>
        </w:rPr>
        <w:t>звещению</w:t>
      </w:r>
      <w:r w:rsidR="007D1BF1" w:rsidRPr="00CD29B8">
        <w:rPr>
          <w:rFonts w:ascii="Times New Roman" w:hAnsi="Times New Roman" w:cs="Times New Roman"/>
          <w:sz w:val="20"/>
          <w:szCs w:val="20"/>
        </w:rPr>
        <w:t xml:space="preserve"> </w:t>
      </w:r>
      <w:r w:rsidRPr="00CD29B8">
        <w:rPr>
          <w:rFonts w:ascii="Times New Roman" w:hAnsi="Times New Roman" w:cs="Times New Roman"/>
          <w:sz w:val="20"/>
          <w:szCs w:val="20"/>
        </w:rPr>
        <w:t xml:space="preserve">о проведении открытого аукциона в электронной форме на </w:t>
      </w:r>
      <w:r w:rsidR="00BC4DE9" w:rsidRPr="00BC4DE9">
        <w:rPr>
          <w:rFonts w:ascii="Times New Roman" w:hAnsi="Times New Roman" w:cs="Times New Roman"/>
          <w:sz w:val="20"/>
          <w:szCs w:val="20"/>
        </w:rPr>
        <w:t xml:space="preserve">право размещения объекта </w:t>
      </w:r>
      <w:r w:rsidR="00FF51A7">
        <w:rPr>
          <w:rFonts w:ascii="Times New Roman" w:hAnsi="Times New Roman" w:cs="Times New Roman"/>
          <w:sz w:val="20"/>
          <w:szCs w:val="20"/>
        </w:rPr>
        <w:t>б</w:t>
      </w:r>
      <w:r w:rsidR="00BC4DE9" w:rsidRPr="00BC4DE9">
        <w:rPr>
          <w:rFonts w:ascii="Times New Roman" w:hAnsi="Times New Roman" w:cs="Times New Roman"/>
          <w:sz w:val="20"/>
          <w:szCs w:val="20"/>
        </w:rPr>
        <w:t>изнеса  на территории парка «Мечта» МАУК «ДК» «Мечта»</w:t>
      </w:r>
      <w:bookmarkEnd w:id="9"/>
    </w:p>
    <w:p w14:paraId="15345F18" w14:textId="77777777" w:rsidR="000C470D" w:rsidRPr="00CD29B8" w:rsidRDefault="000C470D" w:rsidP="000C470D">
      <w:pPr>
        <w:pStyle w:val="ConsPlusNormal"/>
        <w:ind w:left="5812"/>
        <w:jc w:val="both"/>
        <w:rPr>
          <w:sz w:val="20"/>
          <w:szCs w:val="20"/>
        </w:rPr>
      </w:pPr>
    </w:p>
    <w:p w14:paraId="1530DE55" w14:textId="77777777" w:rsidR="000C470D" w:rsidRPr="00CD29B8" w:rsidRDefault="000C470D" w:rsidP="000C470D">
      <w:pPr>
        <w:pStyle w:val="ConsPlusNormal"/>
        <w:ind w:firstLine="709"/>
        <w:jc w:val="center"/>
        <w:rPr>
          <w:sz w:val="20"/>
          <w:szCs w:val="20"/>
        </w:rPr>
      </w:pPr>
      <w:r w:rsidRPr="00CD29B8">
        <w:rPr>
          <w:sz w:val="20"/>
          <w:szCs w:val="20"/>
        </w:rPr>
        <w:t>ФОРМА</w:t>
      </w:r>
    </w:p>
    <w:p w14:paraId="0ECE28B7" w14:textId="77777777" w:rsidR="000C470D" w:rsidRPr="00CD29B8" w:rsidRDefault="000C470D" w:rsidP="000C470D">
      <w:pPr>
        <w:pStyle w:val="ConsPlusNormal"/>
        <w:ind w:firstLine="709"/>
        <w:jc w:val="center"/>
        <w:rPr>
          <w:sz w:val="20"/>
          <w:szCs w:val="20"/>
        </w:rPr>
      </w:pPr>
      <w:r w:rsidRPr="00CD29B8">
        <w:rPr>
          <w:sz w:val="20"/>
          <w:szCs w:val="20"/>
        </w:rPr>
        <w:t>ЗАЯВКИ НА УЧАСТИЕ В АУКЦИОНЕ В ЭЛЕКТРОННОЙ ФОРМЕ</w:t>
      </w:r>
    </w:p>
    <w:p w14:paraId="15FCB30C" w14:textId="77777777" w:rsidR="000C470D" w:rsidRPr="00CD29B8" w:rsidRDefault="000C470D" w:rsidP="000C470D">
      <w:pPr>
        <w:pStyle w:val="ConsPlusNormal"/>
        <w:jc w:val="both"/>
        <w:rPr>
          <w:sz w:val="20"/>
          <w:szCs w:val="20"/>
        </w:rPr>
      </w:pPr>
    </w:p>
    <w:p w14:paraId="1A6DA08A"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В Аукционную комиссию</w:t>
      </w:r>
    </w:p>
    <w:p w14:paraId="7AB4850D"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Заявитель</w:t>
      </w:r>
    </w:p>
    <w:p w14:paraId="7A614964"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__________________________________________________________________</w:t>
      </w:r>
    </w:p>
    <w:p w14:paraId="01498355"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 xml:space="preserve">(Ф.И.О. физического лица, не являющегося индивидуальным предпринимателем и применяющего специальный налоговый режим «Налог на профессиональный доход», индивидуального предпринимателя, наименование юридического лица с указанием организационно-правовой формы) </w:t>
      </w:r>
    </w:p>
    <w:p w14:paraId="7C400D0C"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в лице</w:t>
      </w:r>
    </w:p>
    <w:p w14:paraId="404175E7"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__________________________________________________________________,</w:t>
      </w:r>
    </w:p>
    <w:p w14:paraId="2A54FD8E"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(Ф.И.О. руководителя юридического лица или уполномоченного лица, лица, действующего на основании доверенности)</w:t>
      </w:r>
    </w:p>
    <w:p w14:paraId="198FF3E0"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w:t>
      </w:r>
      <w:hyperlink w:anchor="Par720" w:tooltip="3" w:history="1">
        <w:r w:rsidRPr="00CD29B8">
          <w:rPr>
            <w:rFonts w:ascii="Times New Roman" w:hAnsi="Times New Roman" w:cs="Times New Roman"/>
          </w:rPr>
          <w:t>3</w:t>
        </w:r>
      </w:hyperlink>
      <w:r w:rsidRPr="00CD29B8">
        <w:rPr>
          <w:rFonts w:ascii="Times New Roman" w:hAnsi="Times New Roman" w:cs="Times New Roman"/>
        </w:rPr>
        <w:t>)</w:t>
      </w:r>
    </w:p>
    <w:p w14:paraId="428B9032"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действующего на основании</w:t>
      </w:r>
    </w:p>
    <w:p w14:paraId="7F27B45D"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__________________________________________________________________</w:t>
      </w:r>
    </w:p>
    <w:p w14:paraId="313F4AB3" w14:textId="77777777" w:rsidR="000C470D" w:rsidRPr="00CD29B8" w:rsidRDefault="000C470D" w:rsidP="000C470D">
      <w:pPr>
        <w:pStyle w:val="ConsPlusNonformat"/>
        <w:jc w:val="both"/>
        <w:rPr>
          <w:rFonts w:ascii="Times New Roman" w:hAnsi="Times New Roman" w:cs="Times New Roman"/>
        </w:rPr>
      </w:pPr>
      <w:r w:rsidRPr="00CD29B8">
        <w:rPr>
          <w:rFonts w:ascii="Times New Roman" w:hAnsi="Times New Roman" w:cs="Times New Roman"/>
        </w:rPr>
        <w:t>(Устав, Положение, Соглашение, Доверенность и т.д.)</w:t>
      </w:r>
    </w:p>
    <w:p w14:paraId="642172B1" w14:textId="77777777" w:rsidR="000C470D" w:rsidRPr="00CD29B8" w:rsidRDefault="000C470D" w:rsidP="000C470D">
      <w:pPr>
        <w:pStyle w:val="ConsPlusNonformat"/>
        <w:jc w:val="both"/>
        <w:rPr>
          <w:rFonts w:ascii="Times New Roman" w:hAnsi="Times New Roman" w:cs="Times New Roman"/>
        </w:rPr>
      </w:pPr>
    </w:p>
    <w:tbl>
      <w:tblPr>
        <w:tblStyle w:val="ac"/>
        <w:tblW w:w="0" w:type="auto"/>
        <w:tblLook w:val="04A0" w:firstRow="1" w:lastRow="0" w:firstColumn="1" w:lastColumn="0" w:noHBand="0" w:noVBand="1"/>
      </w:tblPr>
      <w:tblGrid>
        <w:gridCol w:w="9571"/>
      </w:tblGrid>
      <w:tr w:rsidR="000C470D" w:rsidRPr="00CD29B8" w14:paraId="06789082" w14:textId="77777777" w:rsidTr="000C470D">
        <w:trPr>
          <w:trHeight w:val="2914"/>
        </w:trPr>
        <w:tc>
          <w:tcPr>
            <w:tcW w:w="9571" w:type="dxa"/>
          </w:tcPr>
          <w:p w14:paraId="7239DCF2" w14:textId="623FBAAA"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 xml:space="preserve">Паспортные данные Заявителя (для физического лица, не являющегося </w:t>
            </w:r>
            <w:r w:rsidR="007D1BF1" w:rsidRPr="00CD29B8">
              <w:rPr>
                <w:rFonts w:ascii="Times New Roman" w:eastAsiaTheme="minorEastAsia" w:hAnsi="Times New Roman" w:cs="Times New Roman"/>
              </w:rPr>
              <w:t>индивидуальным предпринимателем и применяющего специальный налоговый</w:t>
            </w:r>
            <w:r w:rsidRPr="00CD29B8">
              <w:rPr>
                <w:rFonts w:ascii="Times New Roman" w:eastAsiaTheme="minorEastAsia" w:hAnsi="Times New Roman" w:cs="Times New Roman"/>
              </w:rPr>
              <w:t xml:space="preserve"> режим «Налог на профессиональный доход</w:t>
            </w:r>
            <w:r w:rsidR="007D1BF1" w:rsidRPr="00CD29B8">
              <w:rPr>
                <w:rFonts w:ascii="Times New Roman" w:eastAsiaTheme="minorEastAsia" w:hAnsi="Times New Roman" w:cs="Times New Roman"/>
              </w:rPr>
              <w:t>», и</w:t>
            </w:r>
            <w:r w:rsidRPr="00CD29B8">
              <w:rPr>
                <w:rFonts w:ascii="Times New Roman" w:eastAsiaTheme="minorEastAsia" w:hAnsi="Times New Roman" w:cs="Times New Roman"/>
              </w:rPr>
              <w:t xml:space="preserve"> индивидуального предпринимателя):</w:t>
            </w:r>
          </w:p>
          <w:p w14:paraId="30DE184A"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серия _____ № _____, дата выдачи __________, кем выдан __________________________________________________________________</w:t>
            </w:r>
          </w:p>
          <w:p w14:paraId="5356A9C5"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__________________________________________________________________.</w:t>
            </w:r>
          </w:p>
          <w:p w14:paraId="3EBBD112"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Адрес: ____________________________________________________________</w:t>
            </w:r>
          </w:p>
          <w:p w14:paraId="46506599"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Контактный телефон: _______________________________________________</w:t>
            </w:r>
          </w:p>
          <w:p w14:paraId="1556720E"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ОГРНИП (для индивидуального предпринимателя): №___________________</w:t>
            </w:r>
          </w:p>
          <w:p w14:paraId="306243E6"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ИНН _____________________________________________________________</w:t>
            </w:r>
          </w:p>
          <w:p w14:paraId="44D3ACF7"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КПП _____________________________________________________________</w:t>
            </w:r>
          </w:p>
          <w:p w14:paraId="079F547A"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ОГРН_____________________________________________________________</w:t>
            </w:r>
          </w:p>
        </w:tc>
      </w:tr>
    </w:tbl>
    <w:p w14:paraId="5A4C89F1" w14:textId="77777777" w:rsidR="000C470D" w:rsidRPr="00CD29B8" w:rsidRDefault="000C470D" w:rsidP="000C470D">
      <w:pPr>
        <w:pStyle w:val="ConsPlusNormal"/>
        <w:ind w:firstLine="709"/>
        <w:jc w:val="both"/>
        <w:rPr>
          <w:sz w:val="20"/>
          <w:szCs w:val="20"/>
        </w:rPr>
      </w:pPr>
    </w:p>
    <w:tbl>
      <w:tblPr>
        <w:tblStyle w:val="ac"/>
        <w:tblW w:w="0" w:type="auto"/>
        <w:tblLook w:val="04A0" w:firstRow="1" w:lastRow="0" w:firstColumn="1" w:lastColumn="0" w:noHBand="0" w:noVBand="1"/>
      </w:tblPr>
      <w:tblGrid>
        <w:gridCol w:w="9571"/>
      </w:tblGrid>
      <w:tr w:rsidR="000C470D" w:rsidRPr="00CD29B8" w14:paraId="6210F94D" w14:textId="77777777" w:rsidTr="008F6308">
        <w:trPr>
          <w:trHeight w:val="1407"/>
        </w:trPr>
        <w:tc>
          <w:tcPr>
            <w:tcW w:w="9571" w:type="dxa"/>
          </w:tcPr>
          <w:p w14:paraId="4554BDAA" w14:textId="77777777" w:rsidR="000C470D" w:rsidRPr="00CD29B8" w:rsidRDefault="000C470D" w:rsidP="008F6308">
            <w:pPr>
              <w:pStyle w:val="ConsPlusNormal"/>
              <w:jc w:val="both"/>
            </w:pPr>
            <w:r w:rsidRPr="00CD29B8">
              <w:t>Представитель заявителя (*4)</w:t>
            </w:r>
          </w:p>
          <w:p w14:paraId="5EFCF7CD" w14:textId="77777777" w:rsidR="000C470D" w:rsidRPr="00CD29B8" w:rsidRDefault="000C470D" w:rsidP="008F6308">
            <w:pPr>
              <w:pStyle w:val="ConsPlusNormal"/>
              <w:jc w:val="both"/>
            </w:pPr>
            <w:r w:rsidRPr="00CD29B8">
              <w:t>__________________________________________________________________</w:t>
            </w:r>
          </w:p>
          <w:p w14:paraId="29BB5388" w14:textId="77777777" w:rsidR="000C470D" w:rsidRPr="00CD29B8" w:rsidRDefault="000C470D" w:rsidP="008F6308">
            <w:pPr>
              <w:pStyle w:val="ConsPlusNormal"/>
              <w:ind w:firstLine="3969"/>
              <w:jc w:val="both"/>
            </w:pPr>
            <w:r w:rsidRPr="00CD29B8">
              <w:t>(Ф.И.О)</w:t>
            </w:r>
          </w:p>
          <w:p w14:paraId="12805D01" w14:textId="77777777" w:rsidR="000C470D" w:rsidRPr="00CD29B8" w:rsidRDefault="000C470D" w:rsidP="008F6308">
            <w:pPr>
              <w:pStyle w:val="HTML"/>
              <w:jc w:val="both"/>
              <w:rPr>
                <w:rFonts w:ascii="Times New Roman" w:eastAsiaTheme="minorEastAsia" w:hAnsi="Times New Roman" w:cs="Times New Roman"/>
              </w:rPr>
            </w:pPr>
            <w:r w:rsidRPr="00CD29B8">
              <w:rPr>
                <w:rFonts w:ascii="Times New Roman" w:eastAsiaTheme="minorEastAsia" w:hAnsi="Times New Roman" w:cs="Times New Roman"/>
              </w:rPr>
              <w:t>Паспортные данные представителя:</w:t>
            </w:r>
            <w:r w:rsidRPr="00CD29B8">
              <w:rPr>
                <w:rFonts w:ascii="Times New Roman" w:hAnsi="Times New Roman" w:cs="Times New Roman"/>
              </w:rPr>
              <w:t xml:space="preserve"> </w:t>
            </w:r>
            <w:r w:rsidRPr="00CD29B8">
              <w:rPr>
                <w:rFonts w:ascii="Times New Roman" w:eastAsiaTheme="minorEastAsia" w:hAnsi="Times New Roman" w:cs="Times New Roman"/>
              </w:rPr>
              <w:t xml:space="preserve">серия _____ № _____, </w:t>
            </w:r>
            <w:r w:rsidRPr="00CD29B8">
              <w:rPr>
                <w:rFonts w:ascii="Times New Roman" w:eastAsiaTheme="minorEastAsia" w:hAnsi="Times New Roman" w:cs="Times New Roman"/>
              </w:rPr>
              <w:br/>
              <w:t>дата выдачи __________, кем выдан  __________________________________</w:t>
            </w:r>
          </w:p>
          <w:p w14:paraId="617CA59C" w14:textId="77777777" w:rsidR="000C470D" w:rsidRPr="00CD29B8" w:rsidRDefault="000C470D" w:rsidP="008F6308">
            <w:pPr>
              <w:pStyle w:val="ConsPlusNormal"/>
              <w:jc w:val="both"/>
            </w:pPr>
            <w:r w:rsidRPr="00CD29B8">
              <w:t>__________________________________________________________________</w:t>
            </w:r>
          </w:p>
          <w:p w14:paraId="05EA3EFF" w14:textId="77777777" w:rsidR="000C470D" w:rsidRPr="00CD29B8" w:rsidRDefault="000C470D" w:rsidP="008F6308">
            <w:pPr>
              <w:pStyle w:val="ConsPlusNormal"/>
              <w:jc w:val="both"/>
            </w:pPr>
            <w:r w:rsidRPr="00CD29B8">
              <w:t>Адрес: ____________________________________________________________</w:t>
            </w:r>
          </w:p>
          <w:p w14:paraId="067F70A4" w14:textId="77777777" w:rsidR="000C470D" w:rsidRPr="00CD29B8" w:rsidRDefault="000C470D" w:rsidP="008F6308">
            <w:pPr>
              <w:pStyle w:val="ConsPlusNormal"/>
              <w:jc w:val="both"/>
            </w:pPr>
            <w:r w:rsidRPr="00CD29B8">
              <w:t>Контактный телефон: _______________________________________________</w:t>
            </w:r>
          </w:p>
        </w:tc>
      </w:tr>
    </w:tbl>
    <w:p w14:paraId="4038E1E1" w14:textId="77777777" w:rsidR="000C470D" w:rsidRPr="00CD29B8" w:rsidRDefault="000C470D" w:rsidP="000C470D">
      <w:pPr>
        <w:pStyle w:val="ConsPlusNormal"/>
        <w:ind w:firstLine="709"/>
        <w:jc w:val="both"/>
        <w:rPr>
          <w:sz w:val="20"/>
          <w:szCs w:val="20"/>
        </w:rPr>
      </w:pPr>
    </w:p>
    <w:p w14:paraId="613E4596" w14:textId="77777777" w:rsidR="000C470D" w:rsidRPr="00CD29B8" w:rsidRDefault="000C470D" w:rsidP="000C470D">
      <w:pPr>
        <w:pStyle w:val="ConsPlusNormal"/>
        <w:ind w:firstLine="709"/>
        <w:jc w:val="both"/>
        <w:rPr>
          <w:sz w:val="20"/>
          <w:szCs w:val="20"/>
        </w:rPr>
      </w:pPr>
      <w:r w:rsidRPr="00CD29B8">
        <w:rPr>
          <w:sz w:val="20"/>
          <w:szCs w:val="20"/>
        </w:rPr>
        <w:t xml:space="preserve">принял решение об участии в аукционе в электронной форме </w:t>
      </w:r>
      <w:r w:rsidRPr="00CD29B8">
        <w:rPr>
          <w:sz w:val="20"/>
          <w:szCs w:val="20"/>
        </w:rPr>
        <w:br/>
        <w:t xml:space="preserve">и обязуется обеспечить поступление задатка в размере _____ 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 </w:t>
      </w:r>
    </w:p>
    <w:p w14:paraId="2D0064F5" w14:textId="77777777" w:rsidR="000C470D" w:rsidRPr="00CD29B8" w:rsidRDefault="000C470D" w:rsidP="000C470D">
      <w:pPr>
        <w:pStyle w:val="ConsPlusNormal"/>
        <w:numPr>
          <w:ilvl w:val="0"/>
          <w:numId w:val="26"/>
        </w:numPr>
        <w:jc w:val="both"/>
        <w:rPr>
          <w:sz w:val="20"/>
          <w:szCs w:val="20"/>
        </w:rPr>
      </w:pPr>
      <w:r w:rsidRPr="00CD29B8">
        <w:rPr>
          <w:sz w:val="20"/>
          <w:szCs w:val="20"/>
        </w:rPr>
        <w:t>Заявитель обязуется:</w:t>
      </w:r>
    </w:p>
    <w:p w14:paraId="032DE034" w14:textId="77777777" w:rsidR="000C470D" w:rsidRPr="00CD29B8" w:rsidRDefault="000C470D" w:rsidP="000C470D">
      <w:pPr>
        <w:pStyle w:val="ConsPlusNormal"/>
        <w:numPr>
          <w:ilvl w:val="1"/>
          <w:numId w:val="26"/>
        </w:numPr>
        <w:ind w:left="0" w:firstLine="709"/>
        <w:jc w:val="both"/>
        <w:rPr>
          <w:sz w:val="20"/>
          <w:szCs w:val="20"/>
        </w:rPr>
      </w:pPr>
      <w:r w:rsidRPr="00CD29B8">
        <w:rPr>
          <w:sz w:val="20"/>
          <w:szCs w:val="20"/>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 (*5).</w:t>
      </w:r>
    </w:p>
    <w:p w14:paraId="11FECC29" w14:textId="77777777" w:rsidR="000C470D" w:rsidRPr="00CD29B8" w:rsidRDefault="000C470D" w:rsidP="000C470D">
      <w:pPr>
        <w:pStyle w:val="ConsPlusNormal"/>
        <w:numPr>
          <w:ilvl w:val="1"/>
          <w:numId w:val="26"/>
        </w:numPr>
        <w:ind w:left="0" w:firstLine="709"/>
        <w:jc w:val="both"/>
        <w:rPr>
          <w:sz w:val="20"/>
          <w:szCs w:val="20"/>
        </w:rPr>
      </w:pPr>
      <w:r w:rsidRPr="00CD29B8">
        <w:rPr>
          <w:sz w:val="20"/>
          <w:szCs w:val="20"/>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 установленные Извещением о проведении электронного аукциона.</w:t>
      </w:r>
    </w:p>
    <w:p w14:paraId="76EB0D3F"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объекта бизнеса, и он не имеет претензий к ним.</w:t>
      </w:r>
    </w:p>
    <w:p w14:paraId="32681E40"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 xml:space="preserve">Заявитель извещен о том, что он вправе отозвать Заявку в любое время до установленных даты и времени окончания срока подачи Заявок на участие в электронном аукционе в порядке, установленном в Извещении о </w:t>
      </w:r>
      <w:r w:rsidRPr="00CD29B8">
        <w:rPr>
          <w:sz w:val="20"/>
          <w:szCs w:val="20"/>
        </w:rPr>
        <w:lastRenderedPageBreak/>
        <w:t>проведении электронного аукциона.</w:t>
      </w:r>
    </w:p>
    <w:p w14:paraId="5F5D5A89"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Ответственность за достоверность представленных документов и информации несет Заявитель.</w:t>
      </w:r>
    </w:p>
    <w:p w14:paraId="1B671915"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и они ему понятны.</w:t>
      </w:r>
    </w:p>
    <w:p w14:paraId="5D39EFE7"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CD29B8">
        <w:rPr>
          <w:color w:val="000000" w:themeColor="text1"/>
          <w:sz w:val="20"/>
          <w:szCs w:val="20"/>
        </w:rPr>
        <w:t>www.torgi.gov.ru</w:t>
      </w:r>
      <w:r w:rsidRPr="00CD29B8">
        <w:rPr>
          <w:sz w:val="20"/>
          <w:szCs w:val="20"/>
        </w:rPr>
        <w:t>.</w:t>
      </w:r>
    </w:p>
    <w:p w14:paraId="12B55061" w14:textId="77777777" w:rsidR="000C470D" w:rsidRPr="00CD29B8" w:rsidRDefault="000C470D" w:rsidP="000C470D">
      <w:pPr>
        <w:pStyle w:val="ConsPlusNormal"/>
        <w:numPr>
          <w:ilvl w:val="0"/>
          <w:numId w:val="26"/>
        </w:numPr>
        <w:ind w:left="0" w:firstLine="709"/>
        <w:jc w:val="both"/>
        <w:rPr>
          <w:sz w:val="20"/>
          <w:szCs w:val="20"/>
        </w:rPr>
      </w:pPr>
      <w:r w:rsidRPr="00CD29B8">
        <w:rPr>
          <w:sz w:val="20"/>
          <w:szCs w:val="20"/>
        </w:rPr>
        <w:t xml:space="preserve">В соответствии с Федеральным </w:t>
      </w:r>
      <w:hyperlink r:id="rId15" w:history="1">
        <w:r w:rsidRPr="00CD29B8">
          <w:rPr>
            <w:sz w:val="20"/>
            <w:szCs w:val="20"/>
          </w:rPr>
          <w:t>законом</w:t>
        </w:r>
      </w:hyperlink>
      <w:r w:rsidRPr="00CD29B8">
        <w:rPr>
          <w:sz w:val="20"/>
          <w:szCs w:val="20"/>
        </w:rPr>
        <w:t xml:space="preserve">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w:t>
      </w:r>
      <w:hyperlink r:id="rId16" w:history="1">
        <w:r w:rsidRPr="00CD29B8">
          <w:rPr>
            <w:sz w:val="20"/>
            <w:szCs w:val="20"/>
          </w:rPr>
          <w:t>законе</w:t>
        </w:r>
      </w:hyperlink>
      <w:r w:rsidRPr="00CD29B8">
        <w:rPr>
          <w:sz w:val="20"/>
          <w:szCs w:val="20"/>
        </w:rPr>
        <w:t xml:space="preserve">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w:t>
      </w:r>
      <w:hyperlink r:id="rId17" w:history="1">
        <w:r w:rsidRPr="00CD29B8">
          <w:rPr>
            <w:sz w:val="20"/>
            <w:szCs w:val="20"/>
          </w:rPr>
          <w:t>закона</w:t>
        </w:r>
      </w:hyperlink>
      <w:r w:rsidRPr="00CD29B8">
        <w:rPr>
          <w:sz w:val="20"/>
          <w:szCs w:val="20"/>
        </w:rPr>
        <w:t xml:space="preserve"> от 27.07.2006 № 152-ФЗ, права и обязанности в области защиты персональных данных ему известны.</w:t>
      </w:r>
    </w:p>
    <w:p w14:paraId="50D95C73" w14:textId="77777777" w:rsidR="000C470D" w:rsidRPr="00CD29B8" w:rsidRDefault="000C470D" w:rsidP="000C470D">
      <w:pPr>
        <w:pStyle w:val="ConsPlusNormal"/>
        <w:ind w:left="709"/>
        <w:jc w:val="both"/>
        <w:rPr>
          <w:sz w:val="20"/>
          <w:szCs w:val="20"/>
        </w:rPr>
      </w:pPr>
    </w:p>
    <w:p w14:paraId="3DBC7EFF" w14:textId="77777777" w:rsidR="000C470D" w:rsidRPr="00CD29B8" w:rsidRDefault="000C470D" w:rsidP="000C470D">
      <w:pPr>
        <w:pStyle w:val="ConsPlusNormal"/>
        <w:ind w:left="709"/>
        <w:jc w:val="both"/>
        <w:rPr>
          <w:sz w:val="20"/>
          <w:szCs w:val="20"/>
        </w:rPr>
      </w:pPr>
    </w:p>
    <w:p w14:paraId="0360C09A" w14:textId="77777777" w:rsidR="000C470D" w:rsidRPr="00CD29B8" w:rsidRDefault="000C470D" w:rsidP="000C470D">
      <w:pPr>
        <w:pStyle w:val="ConsPlusNonformat"/>
        <w:ind w:firstLine="709"/>
        <w:jc w:val="both"/>
        <w:rPr>
          <w:rFonts w:ascii="Times New Roman" w:hAnsi="Times New Roman" w:cs="Times New Roman"/>
        </w:rPr>
      </w:pPr>
      <w:r w:rsidRPr="00CD29B8">
        <w:rPr>
          <w:rFonts w:ascii="Times New Roman" w:hAnsi="Times New Roman" w:cs="Times New Roman"/>
        </w:rPr>
        <w:t>*3 Заполняется при подаче Заявки юридическим лицом или лицом, действующим на основании доверенности.</w:t>
      </w:r>
    </w:p>
    <w:p w14:paraId="31C97DC2" w14:textId="77777777" w:rsidR="000C470D" w:rsidRPr="00CD29B8" w:rsidRDefault="000C470D" w:rsidP="000C470D">
      <w:pPr>
        <w:pStyle w:val="ConsPlusNormal"/>
        <w:ind w:firstLine="709"/>
        <w:jc w:val="both"/>
        <w:rPr>
          <w:sz w:val="20"/>
          <w:szCs w:val="20"/>
        </w:rPr>
      </w:pPr>
      <w:r w:rsidRPr="00CD29B8">
        <w:rPr>
          <w:sz w:val="20"/>
          <w:szCs w:val="20"/>
        </w:rPr>
        <w:t>*4. Заполняется при подаче Заявки лицом, действующим по доверенности.</w:t>
      </w:r>
    </w:p>
    <w:p w14:paraId="19EA3C98" w14:textId="77777777" w:rsidR="000C470D" w:rsidRPr="00CD29B8" w:rsidRDefault="000C470D" w:rsidP="000C470D">
      <w:pPr>
        <w:pStyle w:val="ConsPlusNonformat"/>
        <w:ind w:firstLine="709"/>
        <w:jc w:val="both"/>
        <w:rPr>
          <w:rFonts w:ascii="Times New Roman" w:hAnsi="Times New Roman" w:cs="Times New Roman"/>
        </w:rPr>
      </w:pPr>
      <w:r w:rsidRPr="00CD29B8">
        <w:rPr>
          <w:rFonts w:ascii="Times New Roman" w:hAnsi="Times New Roman" w:cs="Times New Roman"/>
        </w:rPr>
        <w:t>*5 Ознакомлен с Регламентом Оператора электронной площадки при регистрации (аккредитации) на электронной площадке.</w:t>
      </w:r>
    </w:p>
    <w:p w14:paraId="4A2340C6" w14:textId="77777777" w:rsidR="000C470D" w:rsidRPr="00CD29B8" w:rsidRDefault="000C470D" w:rsidP="000C470D">
      <w:pPr>
        <w:rPr>
          <w:rFonts w:ascii="Times New Roman" w:hAnsi="Times New Roman" w:cs="Times New Roman"/>
          <w:sz w:val="20"/>
          <w:szCs w:val="20"/>
          <w:lang w:eastAsia="ru-RU"/>
        </w:rPr>
      </w:pPr>
      <w:r w:rsidRPr="00CD29B8">
        <w:rPr>
          <w:rFonts w:ascii="Times New Roman" w:hAnsi="Times New Roman" w:cs="Times New Roman"/>
          <w:sz w:val="20"/>
          <w:szCs w:val="20"/>
        </w:rPr>
        <w:br w:type="page"/>
      </w:r>
    </w:p>
    <w:p w14:paraId="6A8F681F" w14:textId="77777777" w:rsidR="00254D4E" w:rsidRPr="00254D4E" w:rsidRDefault="00060773" w:rsidP="00254D4E">
      <w:pPr>
        <w:jc w:val="center"/>
        <w:rPr>
          <w:rFonts w:ascii="Times New Roman" w:hAnsi="Times New Roman" w:cs="Times New Roman"/>
          <w:sz w:val="20"/>
          <w:szCs w:val="20"/>
        </w:rPr>
      </w:pPr>
      <w:bookmarkStart w:id="10" w:name="_Toc164435668"/>
      <w:r w:rsidRPr="00CD29B8">
        <w:rPr>
          <w:rFonts w:ascii="Times New Roman" w:hAnsi="Times New Roman" w:cs="Times New Roman"/>
          <w:sz w:val="20"/>
          <w:szCs w:val="20"/>
        </w:rPr>
        <w:lastRenderedPageBreak/>
        <w:t>П</w:t>
      </w:r>
      <w:r w:rsidR="000C470D" w:rsidRPr="00CD29B8">
        <w:rPr>
          <w:rFonts w:ascii="Times New Roman" w:hAnsi="Times New Roman" w:cs="Times New Roman"/>
          <w:sz w:val="20"/>
          <w:szCs w:val="20"/>
        </w:rPr>
        <w:t xml:space="preserve">риложение 2 к </w:t>
      </w:r>
      <w:r w:rsidRPr="00CD29B8">
        <w:rPr>
          <w:rFonts w:ascii="Times New Roman" w:hAnsi="Times New Roman" w:cs="Times New Roman"/>
          <w:sz w:val="20"/>
          <w:szCs w:val="20"/>
        </w:rPr>
        <w:t>И</w:t>
      </w:r>
      <w:r w:rsidR="000C470D" w:rsidRPr="00CD29B8">
        <w:rPr>
          <w:rFonts w:ascii="Times New Roman" w:hAnsi="Times New Roman" w:cs="Times New Roman"/>
          <w:sz w:val="20"/>
          <w:szCs w:val="20"/>
        </w:rPr>
        <w:t xml:space="preserve">звещению о проведении открытого аукциона в электронной </w:t>
      </w:r>
      <w:bookmarkEnd w:id="10"/>
      <w:r w:rsidR="00254D4E" w:rsidRPr="00254D4E">
        <w:rPr>
          <w:rFonts w:ascii="Times New Roman" w:hAnsi="Times New Roman" w:cs="Times New Roman"/>
          <w:sz w:val="20"/>
          <w:szCs w:val="20"/>
        </w:rPr>
        <w:t>на право размещения НТО со специализацией пункт быстрого питания по адресу: МО, Наро-Фоминский г,о, р.п. Селятино Парк «Мечта»</w:t>
      </w:r>
    </w:p>
    <w:p w14:paraId="10D4C5FF" w14:textId="495F5D69" w:rsidR="000C470D" w:rsidRPr="00CD29B8" w:rsidRDefault="000C470D" w:rsidP="00CD29B8">
      <w:pPr>
        <w:pStyle w:val="1"/>
        <w:jc w:val="right"/>
        <w:rPr>
          <w:rFonts w:ascii="Times New Roman" w:hAnsi="Times New Roman" w:cs="Times New Roman"/>
          <w:sz w:val="20"/>
          <w:szCs w:val="20"/>
        </w:rPr>
      </w:pPr>
    </w:p>
    <w:p w14:paraId="4DBC7232" w14:textId="77777777" w:rsidR="000C470D" w:rsidRPr="00CD29B8" w:rsidRDefault="000C470D" w:rsidP="000C470D">
      <w:pPr>
        <w:pStyle w:val="a7"/>
        <w:jc w:val="both"/>
        <w:rPr>
          <w:rFonts w:ascii="Times New Roman" w:hAnsi="Times New Roman" w:cs="Times New Roman"/>
          <w:sz w:val="20"/>
          <w:szCs w:val="20"/>
        </w:rPr>
      </w:pPr>
    </w:p>
    <w:p w14:paraId="5175C899" w14:textId="77777777" w:rsidR="000C470D" w:rsidRPr="00CD29B8" w:rsidRDefault="000C470D" w:rsidP="000C470D">
      <w:pPr>
        <w:pStyle w:val="a7"/>
        <w:jc w:val="both"/>
        <w:rPr>
          <w:rFonts w:ascii="Times New Roman" w:hAnsi="Times New Roman" w:cs="Times New Roman"/>
          <w:sz w:val="20"/>
          <w:szCs w:val="20"/>
        </w:rPr>
      </w:pPr>
    </w:p>
    <w:p w14:paraId="70766041" w14:textId="77777777" w:rsidR="000D7094" w:rsidRPr="000D7094" w:rsidRDefault="000D7094" w:rsidP="000D7094">
      <w:pPr>
        <w:pStyle w:val="ConsPlusNormal"/>
        <w:jc w:val="center"/>
        <w:rPr>
          <w:sz w:val="20"/>
          <w:szCs w:val="20"/>
        </w:rPr>
      </w:pPr>
      <w:r w:rsidRPr="000D7094">
        <w:rPr>
          <w:sz w:val="20"/>
          <w:szCs w:val="20"/>
        </w:rPr>
        <w:t>Договор № ___________</w:t>
      </w:r>
    </w:p>
    <w:p w14:paraId="44B75C5E" w14:textId="461E39A9" w:rsidR="00254D4E" w:rsidRPr="0050667D" w:rsidRDefault="00BA52C5" w:rsidP="00254D4E">
      <w:pPr>
        <w:jc w:val="center"/>
        <w:rPr>
          <w:rFonts w:ascii="Times New Roman" w:hAnsi="Times New Roman" w:cs="Times New Roman"/>
          <w:sz w:val="20"/>
          <w:szCs w:val="20"/>
        </w:rPr>
      </w:pPr>
      <w:r>
        <w:rPr>
          <w:rFonts w:ascii="Times New Roman" w:hAnsi="Times New Roman" w:cs="Times New Roman"/>
          <w:b/>
          <w:sz w:val="20"/>
          <w:szCs w:val="20"/>
        </w:rPr>
        <w:t xml:space="preserve">на право размещения нестационарных торговых объектов </w:t>
      </w:r>
      <w:r w:rsidR="00254D4E" w:rsidRPr="0050667D">
        <w:rPr>
          <w:rFonts w:ascii="Times New Roman" w:hAnsi="Times New Roman" w:cs="Times New Roman"/>
          <w:b/>
          <w:sz w:val="20"/>
          <w:szCs w:val="20"/>
        </w:rPr>
        <w:t>со специализацией пункт быстрого питания по адресу: МО, Наро-Фоминский г,о, р.п. Селятино Парк «Мечта»</w:t>
      </w:r>
    </w:p>
    <w:p w14:paraId="08579786" w14:textId="257CEDB1" w:rsidR="000D7094" w:rsidRPr="000D7094" w:rsidRDefault="000D7094" w:rsidP="000D7094">
      <w:pPr>
        <w:pStyle w:val="ConsPlusNormal"/>
        <w:jc w:val="center"/>
        <w:rPr>
          <w:sz w:val="20"/>
          <w:szCs w:val="20"/>
        </w:rPr>
      </w:pPr>
    </w:p>
    <w:p w14:paraId="235CB78A" w14:textId="77777777"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36F9E407" w14:textId="057A72AF" w:rsidR="000D7094" w:rsidRPr="000D7094" w:rsidRDefault="005C1C8E" w:rsidP="000D7094">
      <w:pPr>
        <w:pStyle w:val="ConsPlusNonformat"/>
        <w:jc w:val="both"/>
        <w:rPr>
          <w:rFonts w:ascii="Times New Roman" w:hAnsi="Times New Roman" w:cs="Times New Roman"/>
        </w:rPr>
      </w:pPr>
      <w:r>
        <w:rPr>
          <w:rFonts w:ascii="Times New Roman" w:hAnsi="Times New Roman" w:cs="Times New Roman"/>
        </w:rPr>
        <w:t>п.Селятино</w:t>
      </w:r>
      <w:r w:rsidR="000D7094" w:rsidRPr="000D7094">
        <w:rPr>
          <w:rFonts w:ascii="Times New Roman" w:hAnsi="Times New Roman" w:cs="Times New Roman"/>
        </w:rPr>
        <w:tab/>
      </w:r>
      <w:r w:rsidR="000D7094" w:rsidRPr="000D7094">
        <w:rPr>
          <w:rFonts w:ascii="Times New Roman" w:hAnsi="Times New Roman" w:cs="Times New Roman"/>
        </w:rPr>
        <w:tab/>
      </w:r>
      <w:r w:rsidR="000D7094" w:rsidRPr="000D7094">
        <w:rPr>
          <w:rFonts w:ascii="Times New Roman" w:hAnsi="Times New Roman" w:cs="Times New Roman"/>
        </w:rPr>
        <w:tab/>
      </w:r>
      <w:r w:rsidR="000D7094" w:rsidRPr="000D7094">
        <w:rPr>
          <w:rFonts w:ascii="Times New Roman" w:hAnsi="Times New Roman" w:cs="Times New Roman"/>
        </w:rPr>
        <w:tab/>
      </w:r>
      <w:r w:rsidR="000D7094" w:rsidRPr="000D7094">
        <w:rPr>
          <w:rFonts w:ascii="Times New Roman" w:hAnsi="Times New Roman" w:cs="Times New Roman"/>
        </w:rPr>
        <w:tab/>
      </w:r>
      <w:r w:rsidR="000D7094" w:rsidRPr="000D7094">
        <w:rPr>
          <w:rFonts w:ascii="Times New Roman" w:hAnsi="Times New Roman" w:cs="Times New Roman"/>
        </w:rPr>
        <w:tab/>
      </w:r>
      <w:r w:rsidR="006A066C">
        <w:rPr>
          <w:rFonts w:ascii="Times New Roman" w:hAnsi="Times New Roman" w:cs="Times New Roman"/>
        </w:rPr>
        <w:t xml:space="preserve">                       </w:t>
      </w:r>
      <w:r w:rsidR="000D7094" w:rsidRPr="000D7094">
        <w:rPr>
          <w:rFonts w:ascii="Times New Roman" w:hAnsi="Times New Roman" w:cs="Times New Roman"/>
        </w:rPr>
        <w:t xml:space="preserve">                             «___» _______ 20__ г.</w:t>
      </w:r>
    </w:p>
    <w:p w14:paraId="2BADB18B" w14:textId="77777777" w:rsidR="000D7094" w:rsidRPr="000D7094" w:rsidRDefault="000D7094" w:rsidP="000D7094">
      <w:pPr>
        <w:pStyle w:val="ConsPlusNonformat"/>
        <w:jc w:val="both"/>
        <w:rPr>
          <w:rFonts w:ascii="Times New Roman" w:hAnsi="Times New Roman" w:cs="Times New Roman"/>
        </w:rPr>
      </w:pPr>
    </w:p>
    <w:p w14:paraId="138AA2C6" w14:textId="10FD792C" w:rsidR="000D7094" w:rsidRPr="000D7094" w:rsidRDefault="006A066C" w:rsidP="000D7094">
      <w:pPr>
        <w:pStyle w:val="ConsPlusNonformat"/>
        <w:jc w:val="both"/>
        <w:rPr>
          <w:rFonts w:ascii="Times New Roman" w:eastAsia="Times New Roman" w:hAnsi="Times New Roman" w:cs="Times New Roman"/>
        </w:rPr>
      </w:pPr>
      <w:r w:rsidRPr="006A066C">
        <w:rPr>
          <w:rFonts w:ascii="Times New Roman" w:hAnsi="Times New Roman" w:cs="Times New Roman"/>
        </w:rPr>
        <w:t xml:space="preserve">Муниципальное автономное учреждение культуры «Дом культуры «Мечта» (МАУК «ДК» «Мечта») в лице </w:t>
      </w:r>
      <w:r w:rsidR="005C1C8E">
        <w:rPr>
          <w:rFonts w:ascii="Times New Roman" w:hAnsi="Times New Roman" w:cs="Times New Roman"/>
        </w:rPr>
        <w:t>директора Науменко Валентины Петровны</w:t>
      </w:r>
      <w:r w:rsidRPr="006A066C">
        <w:rPr>
          <w:rFonts w:ascii="Times New Roman" w:hAnsi="Times New Roman" w:cs="Times New Roman"/>
        </w:rPr>
        <w:t xml:space="preserve">, действующего на основании </w:t>
      </w:r>
      <w:r w:rsidR="00E83F30">
        <w:rPr>
          <w:rFonts w:ascii="Times New Roman" w:hAnsi="Times New Roman" w:cs="Times New Roman"/>
        </w:rPr>
        <w:t>Устава</w:t>
      </w:r>
      <w:r w:rsidR="000D7094" w:rsidRPr="000D7094">
        <w:rPr>
          <w:rFonts w:ascii="Times New Roman" w:hAnsi="Times New Roman" w:cs="Times New Roman"/>
        </w:rPr>
        <w:t xml:space="preserve">, именуемое в дальнейшем «Сторона 1», с одной стороны и ________________________________________________________________________________в лице _________________________________________, действующего на основании ____________________, именуемое в дальнейшем «Сторона 2», именуемые в  дальнейшем «Стороны», </w:t>
      </w:r>
      <w:r w:rsidR="000D7094" w:rsidRPr="000D7094">
        <w:rPr>
          <w:rFonts w:ascii="Times New Roman" w:eastAsia="Times New Roman" w:hAnsi="Times New Roman" w:cs="Times New Roman"/>
        </w:rPr>
        <w:t>на основании протокола подведения итогов электронного аукциона от «___» ______ 20__ г. № _________ заключили настоящий Договор о нижеследующем:</w:t>
      </w:r>
    </w:p>
    <w:p w14:paraId="48934997" w14:textId="77777777"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w:t>
      </w:r>
    </w:p>
    <w:p w14:paraId="557B0085" w14:textId="77777777"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1. Предмет Договора</w:t>
      </w:r>
    </w:p>
    <w:p w14:paraId="6ACFBFE9" w14:textId="7AF0D013"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w:t>
      </w:r>
      <w:r w:rsidRPr="000D7094">
        <w:rPr>
          <w:rFonts w:ascii="Times New Roman" w:eastAsia="Times New Roman" w:hAnsi="Times New Roman" w:cs="Times New Roman"/>
          <w:sz w:val="20"/>
          <w:szCs w:val="20"/>
          <w:lang w:eastAsia="ru-RU"/>
        </w:rPr>
        <w:tab/>
        <w:t xml:space="preserve">1.1. В соответствии с настоящим Договором Стороне 2 предоставляется право на размещение </w:t>
      </w:r>
      <w:r w:rsidR="00BA52C5">
        <w:rPr>
          <w:rFonts w:ascii="Times New Roman" w:hAnsi="Times New Roman" w:cs="Times New Roman"/>
          <w:sz w:val="20"/>
          <w:szCs w:val="20"/>
        </w:rPr>
        <w:t>нестационарных торговых объектов</w:t>
      </w:r>
      <w:r w:rsidR="00254D4E">
        <w:rPr>
          <w:rFonts w:ascii="Times New Roman" w:hAnsi="Times New Roman" w:cs="Times New Roman"/>
          <w:sz w:val="20"/>
          <w:szCs w:val="20"/>
        </w:rPr>
        <w:t xml:space="preserve"> со специализацией пункт быстрого питания</w:t>
      </w:r>
      <w:r w:rsidR="00BA52C5">
        <w:rPr>
          <w:rFonts w:ascii="Times New Roman" w:hAnsi="Times New Roman" w:cs="Times New Roman"/>
          <w:sz w:val="20"/>
          <w:szCs w:val="20"/>
        </w:rPr>
        <w:t xml:space="preserve"> в количестве двух штук</w:t>
      </w:r>
      <w:r w:rsidR="007D0E32">
        <w:rPr>
          <w:rFonts w:ascii="Times New Roman" w:hAnsi="Times New Roman" w:cs="Times New Roman"/>
          <w:sz w:val="20"/>
          <w:szCs w:val="20"/>
        </w:rPr>
        <w:t xml:space="preserve"> </w:t>
      </w:r>
      <w:r w:rsidR="006C0962" w:rsidRPr="00CD29B8">
        <w:rPr>
          <w:rFonts w:ascii="Times New Roman" w:hAnsi="Times New Roman" w:cs="Times New Roman"/>
          <w:sz w:val="20"/>
          <w:szCs w:val="20"/>
        </w:rPr>
        <w:t>(далее – объект</w:t>
      </w:r>
      <w:r w:rsidR="000A03BB">
        <w:rPr>
          <w:rFonts w:ascii="Times New Roman" w:hAnsi="Times New Roman" w:cs="Times New Roman"/>
          <w:sz w:val="20"/>
          <w:szCs w:val="20"/>
        </w:rPr>
        <w:t>ы</w:t>
      </w:r>
      <w:r w:rsidR="006C0962" w:rsidRPr="00CD29B8">
        <w:rPr>
          <w:rFonts w:ascii="Times New Roman" w:hAnsi="Times New Roman" w:cs="Times New Roman"/>
          <w:sz w:val="20"/>
          <w:szCs w:val="20"/>
        </w:rPr>
        <w:t xml:space="preserve"> бизнеса)</w:t>
      </w:r>
      <w:r w:rsidR="006C0962">
        <w:rPr>
          <w:rFonts w:ascii="Times New Roman" w:hAnsi="Times New Roman" w:cs="Times New Roman"/>
          <w:sz w:val="20"/>
          <w:szCs w:val="20"/>
        </w:rPr>
        <w:t xml:space="preserve"> </w:t>
      </w:r>
      <w:r w:rsidR="006C0962" w:rsidRPr="00CD29B8">
        <w:rPr>
          <w:rFonts w:ascii="Times New Roman" w:hAnsi="Times New Roman" w:cs="Times New Roman"/>
          <w:sz w:val="20"/>
          <w:szCs w:val="20"/>
        </w:rPr>
        <w:t xml:space="preserve">на </w:t>
      </w:r>
      <w:r w:rsidR="006C0962">
        <w:rPr>
          <w:rFonts w:ascii="Times New Roman" w:hAnsi="Times New Roman" w:cs="Times New Roman"/>
          <w:sz w:val="20"/>
          <w:szCs w:val="20"/>
        </w:rPr>
        <w:t xml:space="preserve">земельном участке, </w:t>
      </w:r>
      <w:r w:rsidR="00BC4E55">
        <w:rPr>
          <w:rFonts w:ascii="Times New Roman" w:hAnsi="Times New Roman" w:cs="Times New Roman"/>
          <w:sz w:val="20"/>
          <w:szCs w:val="20"/>
        </w:rPr>
        <w:t xml:space="preserve"> общей </w:t>
      </w:r>
      <w:r w:rsidR="006C0962" w:rsidRPr="00D4376B">
        <w:rPr>
          <w:rFonts w:ascii="Times New Roman" w:hAnsi="Times New Roman" w:cs="Times New Roman"/>
          <w:sz w:val="20"/>
          <w:szCs w:val="20"/>
        </w:rPr>
        <w:t xml:space="preserve">площадью </w:t>
      </w:r>
      <w:r w:rsidR="00254D4E">
        <w:rPr>
          <w:rFonts w:ascii="Times New Roman" w:hAnsi="Times New Roman" w:cs="Times New Roman"/>
          <w:sz w:val="20"/>
          <w:szCs w:val="20"/>
        </w:rPr>
        <w:t>160</w:t>
      </w:r>
      <w:r w:rsidR="006C0962" w:rsidRPr="00D4376B">
        <w:rPr>
          <w:rFonts w:ascii="Times New Roman" w:hAnsi="Times New Roman" w:cs="Times New Roman"/>
          <w:sz w:val="20"/>
          <w:szCs w:val="20"/>
        </w:rPr>
        <w:t xml:space="preserve"> кв.м. в границах парка «Мечта»</w:t>
      </w:r>
      <w:r w:rsidR="006C0962">
        <w:rPr>
          <w:rFonts w:ascii="Times New Roman" w:hAnsi="Times New Roman" w:cs="Times New Roman"/>
          <w:sz w:val="20"/>
          <w:szCs w:val="20"/>
        </w:rPr>
        <w:t xml:space="preserve">, </w:t>
      </w:r>
      <w:r w:rsidR="009A1272" w:rsidRPr="009A1272">
        <w:rPr>
          <w:rFonts w:ascii="Times New Roman" w:hAnsi="Times New Roman" w:cs="Times New Roman"/>
          <w:sz w:val="20"/>
          <w:szCs w:val="20"/>
        </w:rPr>
        <w:t>кадастровый номер: 50:26:0200101:2371</w:t>
      </w:r>
      <w:r w:rsidR="009A1272">
        <w:rPr>
          <w:rFonts w:ascii="Times New Roman" w:hAnsi="Times New Roman" w:cs="Times New Roman"/>
          <w:sz w:val="20"/>
          <w:szCs w:val="20"/>
        </w:rPr>
        <w:t xml:space="preserve">, </w:t>
      </w:r>
      <w:r w:rsidR="006C0962">
        <w:rPr>
          <w:rFonts w:ascii="Times New Roman" w:hAnsi="Times New Roman" w:cs="Times New Roman"/>
          <w:sz w:val="20"/>
          <w:szCs w:val="20"/>
        </w:rPr>
        <w:t xml:space="preserve">по адресу: </w:t>
      </w:r>
      <w:r w:rsidR="006C0962" w:rsidRPr="00D4376B">
        <w:rPr>
          <w:rFonts w:ascii="Times New Roman" w:hAnsi="Times New Roman" w:cs="Times New Roman"/>
          <w:sz w:val="20"/>
          <w:szCs w:val="20"/>
        </w:rPr>
        <w:t xml:space="preserve">143345, Московская область, Наро-Фоминский район, п. Селятино (восточная часть), принадлежащего Парку на праве постоянного (бессрочного) пользования </w:t>
      </w:r>
      <w:r w:rsidR="009A1272">
        <w:rPr>
          <w:rFonts w:ascii="Times New Roman" w:hAnsi="Times New Roman" w:cs="Times New Roman"/>
          <w:sz w:val="20"/>
          <w:szCs w:val="20"/>
        </w:rPr>
        <w:t xml:space="preserve">запись государственной регистрации права </w:t>
      </w:r>
      <w:r w:rsidR="009A1272" w:rsidRPr="00D4376B">
        <w:rPr>
          <w:rFonts w:ascii="Times New Roman" w:hAnsi="Times New Roman" w:cs="Times New Roman"/>
          <w:sz w:val="20"/>
          <w:szCs w:val="20"/>
        </w:rPr>
        <w:t>50:26:0200101:2371</w:t>
      </w:r>
      <w:r w:rsidR="009A1272">
        <w:rPr>
          <w:rFonts w:ascii="Times New Roman" w:hAnsi="Times New Roman" w:cs="Times New Roman"/>
          <w:sz w:val="20"/>
          <w:szCs w:val="20"/>
        </w:rPr>
        <w:t xml:space="preserve">-50/026/2017-1 от 07.03.2017 </w:t>
      </w:r>
      <w:r w:rsidRPr="000D7094">
        <w:rPr>
          <w:rFonts w:ascii="Times New Roman" w:eastAsia="Times New Roman" w:hAnsi="Times New Roman" w:cs="Times New Roman"/>
          <w:sz w:val="20"/>
          <w:szCs w:val="20"/>
          <w:lang w:eastAsia="ru-RU"/>
        </w:rPr>
        <w:t>для оказания услуг посетителям парка согласно приложению № 1 к настоящему Договору за плату, уплачиваемую Стороне 1.</w:t>
      </w:r>
    </w:p>
    <w:p w14:paraId="3F02466E" w14:textId="1AC1D69B"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i/>
          <w:sz w:val="20"/>
          <w:szCs w:val="20"/>
          <w:lang w:eastAsia="ru-RU"/>
        </w:rPr>
        <w:tab/>
      </w:r>
      <w:r w:rsidRPr="000D7094">
        <w:rPr>
          <w:rFonts w:ascii="Times New Roman" w:eastAsia="Times New Roman" w:hAnsi="Times New Roman" w:cs="Times New Roman"/>
          <w:sz w:val="20"/>
          <w:szCs w:val="20"/>
          <w:lang w:eastAsia="ru-RU"/>
        </w:rPr>
        <w:t xml:space="preserve">1.2. Специализация, площадь, адресный ориентир объекта бизнеса являются существенными условиями настоящего Договора. </w:t>
      </w:r>
    </w:p>
    <w:p w14:paraId="5554BC4E" w14:textId="77777777"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ab/>
        <w:t>1.3. Настоящий Договор не является основанием для осуществления строительства, получения разрешения на строительство и государственной регистрации права собственности на размещенные объекты.</w:t>
      </w:r>
    </w:p>
    <w:p w14:paraId="2EC8EE14" w14:textId="77777777" w:rsidR="000D7094" w:rsidRPr="000D7094" w:rsidRDefault="000D7094" w:rsidP="000D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ab/>
        <w:t xml:space="preserve">1.4. Сторона 2 не вправе передавать свои права и обязанности по Договору третьим лицам. </w:t>
      </w:r>
    </w:p>
    <w:p w14:paraId="6D6244C3"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p>
    <w:p w14:paraId="6DF4E253"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2. Срок действия Договора </w:t>
      </w:r>
    </w:p>
    <w:p w14:paraId="669B8329" w14:textId="393D8BA3"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2.1. Настоящий Договор заключен сроком на </w:t>
      </w:r>
      <w:r w:rsidR="00254D4E">
        <w:rPr>
          <w:rFonts w:ascii="Times New Roman" w:eastAsia="Times New Roman" w:hAnsi="Times New Roman" w:cs="Times New Roman"/>
          <w:sz w:val="20"/>
          <w:szCs w:val="20"/>
          <w:lang w:eastAsia="ru-RU"/>
        </w:rPr>
        <w:t>5 лет</w:t>
      </w:r>
      <w:r w:rsidRPr="000D7094">
        <w:rPr>
          <w:rFonts w:ascii="Times New Roman" w:eastAsia="Times New Roman" w:hAnsi="Times New Roman" w:cs="Times New Roman"/>
          <w:sz w:val="20"/>
          <w:szCs w:val="20"/>
          <w:lang w:eastAsia="ru-RU"/>
        </w:rPr>
        <w:t>: вступает в силу с «___» _________ и действует до «___» ____________, а в части исполнения обязательств по оплате и демонтажу объекта бизнеса - до их полного исполнения.</w:t>
      </w:r>
    </w:p>
    <w:p w14:paraId="7703A33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p>
    <w:p w14:paraId="619987B0"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3. Оплата по Договору </w:t>
      </w:r>
    </w:p>
    <w:p w14:paraId="59F75DF3"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1" w:name="p35"/>
      <w:bookmarkEnd w:id="11"/>
      <w:r w:rsidRPr="000D7094">
        <w:rPr>
          <w:rFonts w:ascii="Times New Roman" w:eastAsia="Times New Roman" w:hAnsi="Times New Roman" w:cs="Times New Roman"/>
          <w:sz w:val="20"/>
          <w:szCs w:val="20"/>
          <w:lang w:eastAsia="ru-RU"/>
        </w:rPr>
        <w:t xml:space="preserve">3.1.Размер платы за размещение объекта бизнеса по настоящему Договору за весь период размещения объекта бизнеса, определенный по результатам проведения аукциона и указанный в протоколе о результатах аукциона от _______ № ____, составляет _______________ рублей ____ коп. </w:t>
      </w:r>
      <w:r w:rsidRPr="000D7094">
        <w:rPr>
          <w:rFonts w:ascii="Times New Roman" w:eastAsia="Times New Roman" w:hAnsi="Times New Roman" w:cs="Times New Roman"/>
          <w:i/>
          <w:sz w:val="20"/>
          <w:szCs w:val="20"/>
          <w:lang w:eastAsia="ru-RU"/>
        </w:rPr>
        <w:t>(при необходимости - в том числе НДС 20% в сумме _________ рублей ____ коп.)</w:t>
      </w:r>
      <w:r w:rsidRPr="000D7094">
        <w:rPr>
          <w:rFonts w:ascii="Times New Roman" w:eastAsia="Times New Roman" w:hAnsi="Times New Roman" w:cs="Times New Roman"/>
          <w:sz w:val="20"/>
          <w:szCs w:val="20"/>
          <w:lang w:eastAsia="ru-RU"/>
        </w:rPr>
        <w:t>.</w:t>
      </w:r>
    </w:p>
    <w:p w14:paraId="01DC2C8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3.2. Сторона 2 оплатила обеспечение заявки на участие в электронном аукционе в виде задатка в размере _______________________ (________________) рублей, сумма которого засчитывается в счет платы за размещение объекта бизнеса. </w:t>
      </w:r>
    </w:p>
    <w:p w14:paraId="76A4736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3.3. Оплата по Договору осуществляется в рублях Российской Федерации. </w:t>
      </w:r>
    </w:p>
    <w:p w14:paraId="1DEB4F9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3.4. 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643109E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Датой оплаты считается дата поступления денежных средств на счет Стороны 1. </w:t>
      </w:r>
    </w:p>
    <w:p w14:paraId="4855AF5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3.5. Плата за первый(-ые) месяц(-ы) срока действия настоящего Договора уплачивается Стороной 2 в размере, определенном в соответствии с </w:t>
      </w:r>
      <w:hyperlink w:anchor="p35" w:history="1">
        <w:r w:rsidRPr="000D7094">
          <w:rPr>
            <w:rFonts w:ascii="Times New Roman" w:eastAsia="Times New Roman" w:hAnsi="Times New Roman" w:cs="Times New Roman"/>
            <w:sz w:val="20"/>
            <w:szCs w:val="20"/>
            <w:lang w:eastAsia="ru-RU"/>
          </w:rPr>
          <w:t>пунктом 3.2</w:t>
        </w:r>
      </w:hyperlink>
      <w:r w:rsidRPr="000D7094">
        <w:rPr>
          <w:rFonts w:ascii="Times New Roman" w:eastAsia="Times New Roman" w:hAnsi="Times New Roman" w:cs="Times New Roman"/>
          <w:sz w:val="20"/>
          <w:szCs w:val="20"/>
          <w:lang w:eastAsia="ru-RU"/>
        </w:rPr>
        <w:t xml:space="preserve"> Договора. </w:t>
      </w:r>
    </w:p>
    <w:p w14:paraId="1A34A74D"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Первый платеж (при его наличии с учетом </w:t>
      </w:r>
      <w:hyperlink w:anchor="p35" w:history="1">
        <w:r w:rsidRPr="000D7094">
          <w:rPr>
            <w:rFonts w:ascii="Times New Roman" w:eastAsia="Times New Roman" w:hAnsi="Times New Roman" w:cs="Times New Roman"/>
            <w:sz w:val="20"/>
            <w:szCs w:val="20"/>
            <w:lang w:eastAsia="ru-RU"/>
          </w:rPr>
          <w:t>пункта 3.2</w:t>
        </w:r>
      </w:hyperlink>
      <w:r w:rsidRPr="000D7094">
        <w:rPr>
          <w:rFonts w:ascii="Times New Roman" w:eastAsia="Times New Roman" w:hAnsi="Times New Roman" w:cs="Times New Roman"/>
          <w:sz w:val="20"/>
          <w:szCs w:val="20"/>
          <w:lang w:eastAsia="ru-RU"/>
        </w:rPr>
        <w:t xml:space="preserve"> Договора) производится в течение пяти банковских дней с даты вступления в силу Договора. </w:t>
      </w:r>
    </w:p>
    <w:p w14:paraId="7102F0C3" w14:textId="77777777" w:rsidR="000D7094" w:rsidRPr="000D7094" w:rsidRDefault="000D7094" w:rsidP="000D7094">
      <w:pPr>
        <w:spacing w:after="0" w:line="240" w:lineRule="auto"/>
        <w:ind w:firstLine="540"/>
        <w:jc w:val="both"/>
        <w:rPr>
          <w:rFonts w:ascii="Times New Roman" w:eastAsia="Times New Roman" w:hAnsi="Times New Roman" w:cs="Times New Roman"/>
          <w:i/>
          <w:sz w:val="20"/>
          <w:szCs w:val="20"/>
          <w:lang w:eastAsia="ru-RU"/>
        </w:rPr>
      </w:pPr>
      <w:r w:rsidRPr="000D7094">
        <w:rPr>
          <w:rFonts w:ascii="Times New Roman" w:eastAsia="Times New Roman" w:hAnsi="Times New Roman" w:cs="Times New Roman"/>
          <w:sz w:val="20"/>
          <w:szCs w:val="20"/>
          <w:lang w:eastAsia="ru-RU"/>
        </w:rPr>
        <w:t>3.6. Плата за размещение объекта бизнеса вносится Стороной 2 с даты вступления в силу Договора в течение всего срока его действия независимо от фактического размещения объекта бизнеса.</w:t>
      </w:r>
    </w:p>
    <w:p w14:paraId="18DB6719"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2" w:name="p2"/>
      <w:bookmarkEnd w:id="12"/>
      <w:r w:rsidRPr="000D7094">
        <w:rPr>
          <w:rFonts w:ascii="Times New Roman" w:eastAsia="Times New Roman" w:hAnsi="Times New Roman" w:cs="Times New Roman"/>
          <w:sz w:val="20"/>
          <w:szCs w:val="20"/>
          <w:lang w:eastAsia="ru-RU"/>
        </w:rPr>
        <w:t xml:space="preserve">3.7. В соответствии с </w:t>
      </w:r>
      <w:hyperlink r:id="rId18" w:history="1">
        <w:r w:rsidRPr="000D7094">
          <w:rPr>
            <w:rFonts w:ascii="Times New Roman" w:eastAsia="Times New Roman" w:hAnsi="Times New Roman" w:cs="Times New Roman"/>
            <w:sz w:val="20"/>
            <w:szCs w:val="20"/>
            <w:lang w:eastAsia="ru-RU"/>
          </w:rPr>
          <w:t>п. 3 ст. 614</w:t>
        </w:r>
      </w:hyperlink>
      <w:r w:rsidRPr="000D7094">
        <w:rPr>
          <w:rFonts w:ascii="Times New Roman" w:eastAsia="Times New Roman" w:hAnsi="Times New Roman" w:cs="Times New Roman"/>
          <w:sz w:val="20"/>
          <w:szCs w:val="20"/>
          <w:lang w:eastAsia="ru-RU"/>
        </w:rPr>
        <w:t xml:space="preserve"> Гражданского кодекса Российской Федерации плата за размещение объекта бизнеса подлежит увеличению в течение срока действия Договора, но не чаще чем раз в год на уровень инфляции, </w:t>
      </w:r>
      <w:r w:rsidRPr="000D7094">
        <w:rPr>
          <w:rFonts w:ascii="Times New Roman" w:eastAsia="Times New Roman" w:hAnsi="Times New Roman" w:cs="Times New Roman"/>
          <w:sz w:val="20"/>
          <w:szCs w:val="20"/>
          <w:lang w:eastAsia="ru-RU"/>
        </w:rPr>
        <w:lastRenderedPageBreak/>
        <w:t xml:space="preserve">установленным в федеральном законе о федеральном бюджете на очередной финансовый год, но не более чем на 5% (пять процентов). </w:t>
      </w:r>
    </w:p>
    <w:p w14:paraId="340EE01B"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В случае увеличения размера платы за право размещения объекта бизнеса Стороны ежегодно до 25 декабря подписывают соответствующее дополнительное соглашение к Договору. </w:t>
      </w:r>
    </w:p>
    <w:p w14:paraId="39B8443A"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p>
    <w:p w14:paraId="6D1E256E"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 Права и обязанности Сторон </w:t>
      </w:r>
    </w:p>
    <w:p w14:paraId="388EEE4A"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4.1. Сторона 1 обязуется: </w:t>
      </w:r>
    </w:p>
    <w:p w14:paraId="5E585423"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4.1.1. Предоставить Стороне 2 право на размещение объекта бизнеса, указанного в </w:t>
      </w:r>
      <w:hyperlink w:anchor="p130" w:history="1">
        <w:r w:rsidRPr="000D7094">
          <w:rPr>
            <w:rFonts w:ascii="Times New Roman" w:eastAsia="Times New Roman" w:hAnsi="Times New Roman" w:cs="Times New Roman"/>
            <w:sz w:val="20"/>
            <w:szCs w:val="20"/>
            <w:lang w:eastAsia="ru-RU"/>
          </w:rPr>
          <w:t>приложении</w:t>
        </w:r>
      </w:hyperlink>
      <w:r w:rsidRPr="000D7094">
        <w:rPr>
          <w:rFonts w:ascii="Times New Roman" w:eastAsia="Times New Roman" w:hAnsi="Times New Roman" w:cs="Times New Roman"/>
          <w:sz w:val="20"/>
          <w:szCs w:val="20"/>
          <w:lang w:eastAsia="ru-RU"/>
        </w:rPr>
        <w:t xml:space="preserve"> к настоящему Договору, с даты вступления в силу настоящего Договора. </w:t>
      </w:r>
    </w:p>
    <w:p w14:paraId="7DA0B8F3" w14:textId="321B7CAC"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4.1.2. В течение срока действия настоящего Договора не заключать Договор на право размещения объекта бизнеса по адресному ориентиру, указанному в </w:t>
      </w:r>
      <w:hyperlink w:anchor="p130" w:history="1">
        <w:r w:rsidRPr="000D7094">
          <w:rPr>
            <w:rFonts w:ascii="Times New Roman" w:eastAsia="Times New Roman" w:hAnsi="Times New Roman" w:cs="Times New Roman"/>
            <w:sz w:val="20"/>
            <w:szCs w:val="20"/>
            <w:lang w:eastAsia="ru-RU"/>
          </w:rPr>
          <w:t>приложении</w:t>
        </w:r>
      </w:hyperlink>
      <w:r w:rsidRPr="000D7094">
        <w:rPr>
          <w:rFonts w:ascii="Times New Roman" w:eastAsia="Times New Roman" w:hAnsi="Times New Roman" w:cs="Times New Roman"/>
          <w:sz w:val="20"/>
          <w:szCs w:val="20"/>
          <w:lang w:eastAsia="ru-RU"/>
        </w:rPr>
        <w:t xml:space="preserve"> № 1 к настоящему Договору, с иными лицами. </w:t>
      </w:r>
    </w:p>
    <w:p w14:paraId="57A6D71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4.1.3. Направить Стороне 2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 </w:t>
      </w:r>
    </w:p>
    <w:p w14:paraId="3696835E"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4.1.4. Согласовать либо отказать в согласовании модернизации объекта бизнесе (изменения внешнего вида, конфигурации, структурных элементов и т.п.) не позднее 5 (пяти) рабочих дней с даты получения от Стороны 2 проекта модернизации объекта бизнеса.</w:t>
      </w:r>
    </w:p>
    <w:p w14:paraId="473A8A3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4.2. Сторона 1 имеет право: </w:t>
      </w:r>
    </w:p>
    <w:p w14:paraId="2BD5040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4.2.1. Требовать от Стороны 2:</w:t>
      </w:r>
    </w:p>
    <w:p w14:paraId="26081BD2"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надлежащего исполнения обязательств в соответствии с настоящим Договором;</w:t>
      </w:r>
    </w:p>
    <w:p w14:paraId="201FFF43"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соблюдения требований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и чрезвычайных ситуациях;</w:t>
      </w:r>
    </w:p>
    <w:p w14:paraId="06907B1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 своевременного устранения выявленных нарушений действующего законодательства Российской Федерации при размещении и эксплуатации объекта бизнеса. </w:t>
      </w:r>
    </w:p>
    <w:p w14:paraId="6FCFF63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4.2.2. Осуществлять контроль за выполнением Стороной 2 настоящего Договора, в том числе с привлечением специализированной организации. </w:t>
      </w:r>
    </w:p>
    <w:p w14:paraId="18250D99" w14:textId="3EF639EB"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4.2.3. По истечении </w:t>
      </w:r>
      <w:r w:rsidRPr="000D7094">
        <w:rPr>
          <w:rFonts w:ascii="Times New Roman" w:eastAsia="Times New Roman" w:hAnsi="Times New Roman" w:cs="Times New Roman"/>
          <w:i/>
          <w:sz w:val="20"/>
          <w:szCs w:val="20"/>
          <w:lang w:eastAsia="ru-RU"/>
        </w:rPr>
        <w:t xml:space="preserve">15 (пятнадцати) календарных дней </w:t>
      </w:r>
      <w:r w:rsidRPr="000D7094">
        <w:rPr>
          <w:rFonts w:ascii="Times New Roman" w:eastAsia="Times New Roman" w:hAnsi="Times New Roman" w:cs="Times New Roman"/>
          <w:sz w:val="20"/>
          <w:szCs w:val="20"/>
          <w:lang w:eastAsia="ru-RU"/>
        </w:rPr>
        <w:t xml:space="preserve">после окончания срока действия Договора без уведомления Стороны 2 осуществить демонтаж объекта бизнеса при неисполнении в установленный Договором срок этой обязанности Стороной 2. </w:t>
      </w:r>
    </w:p>
    <w:p w14:paraId="60875EDA"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Сторона 1 не несет ответственность за состояние и сохранность объекта бизнеса в случае демонтажа объекта бизнеса при неисполнении в установленный Договором срок этой обязанности Стороной 2.</w:t>
      </w:r>
    </w:p>
    <w:p w14:paraId="444EBAD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 Сторона 2 обязуется: </w:t>
      </w:r>
    </w:p>
    <w:p w14:paraId="1B62CEA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3" w:name="p55"/>
      <w:bookmarkEnd w:id="13"/>
      <w:r w:rsidRPr="000D7094">
        <w:rPr>
          <w:rFonts w:ascii="Times New Roman" w:eastAsia="Times New Roman" w:hAnsi="Times New Roman" w:cs="Times New Roman"/>
          <w:sz w:val="20"/>
          <w:szCs w:val="20"/>
          <w:lang w:eastAsia="ru-RU"/>
        </w:rPr>
        <w:t xml:space="preserve">4.3.1. Разместить объект бизнеса, соответствующий приложению № 1 к настоящему Договору, не позднее «___»______________ </w:t>
      </w:r>
      <w:r w:rsidRPr="000D7094">
        <w:rPr>
          <w:rFonts w:ascii="Times New Roman" w:eastAsia="Times New Roman" w:hAnsi="Times New Roman" w:cs="Times New Roman"/>
          <w:i/>
          <w:sz w:val="20"/>
          <w:szCs w:val="20"/>
          <w:lang w:eastAsia="ru-RU"/>
        </w:rPr>
        <w:t>(не позднее _____ месяцев со дня вступления в силу Договора).</w:t>
      </w:r>
    </w:p>
    <w:p w14:paraId="389EC2D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4.3.2. Осуществлять установку и эксплуатацию объекта бизнеса в соответствии с условиями настоящего Договора и требованиями законодательства Российской Федерации. </w:t>
      </w:r>
    </w:p>
    <w:p w14:paraId="3DA6B58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4.3.3. Осуществлять эксплуатацию объекта бизнеса в полном соответствии с:</w:t>
      </w:r>
    </w:p>
    <w:p w14:paraId="3F9012E7" w14:textId="77777777" w:rsidR="000D7094" w:rsidRPr="000D7094" w:rsidRDefault="00110915" w:rsidP="000D7094">
      <w:pPr>
        <w:spacing w:after="0" w:line="240" w:lineRule="auto"/>
        <w:ind w:firstLine="540"/>
        <w:jc w:val="both"/>
        <w:rPr>
          <w:rFonts w:ascii="Times New Roman" w:eastAsia="Times New Roman" w:hAnsi="Times New Roman" w:cs="Times New Roman"/>
          <w:sz w:val="20"/>
          <w:szCs w:val="20"/>
          <w:lang w:eastAsia="ru-RU"/>
        </w:rPr>
      </w:pPr>
      <w:hyperlink w:anchor="p130" w:history="1">
        <w:r w:rsidR="000D7094" w:rsidRPr="000D7094">
          <w:rPr>
            <w:rFonts w:ascii="Times New Roman" w:eastAsia="Times New Roman" w:hAnsi="Times New Roman" w:cs="Times New Roman"/>
            <w:sz w:val="20"/>
            <w:szCs w:val="20"/>
            <w:lang w:eastAsia="ru-RU"/>
          </w:rPr>
          <w:t>характеристиками</w:t>
        </w:r>
      </w:hyperlink>
      <w:r w:rsidR="000D7094" w:rsidRPr="000D7094">
        <w:rPr>
          <w:rFonts w:ascii="Times New Roman" w:eastAsia="Times New Roman" w:hAnsi="Times New Roman" w:cs="Times New Roman"/>
          <w:sz w:val="20"/>
          <w:szCs w:val="20"/>
          <w:lang w:eastAsia="ru-RU"/>
        </w:rPr>
        <w:t xml:space="preserve"> размещения объекта бизнеса, указанными в приложении 1 к настоящему Договору;</w:t>
      </w:r>
    </w:p>
    <w:p w14:paraId="15320D99"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i/>
          <w:sz w:val="20"/>
          <w:szCs w:val="20"/>
          <w:lang w:eastAsia="ru-RU"/>
        </w:rPr>
        <w:t>требованиями к прилегающей территории и к внешнему виду объектов бизнеса _________________ (указывается при необходимости - нормативный правовой акт муниципального образования, документ, утвержденный Стороной 1) (указывается при необходимости)</w:t>
      </w:r>
      <w:r w:rsidRPr="000D7094">
        <w:rPr>
          <w:rFonts w:ascii="Times New Roman" w:eastAsia="Times New Roman" w:hAnsi="Times New Roman" w:cs="Times New Roman"/>
          <w:sz w:val="20"/>
          <w:szCs w:val="20"/>
          <w:lang w:eastAsia="ru-RU"/>
        </w:rPr>
        <w:t>.</w:t>
      </w:r>
    </w:p>
    <w:p w14:paraId="3C406CB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4.3.4. В течение всего срока действия Договора обеспечить надлежащее состояние и внешний вид объекта бизнеса, проводить за свой счет необходимый ремонт, устранять недостатки, поддерживать исправное техническое состояние всех элементов объекта бизнеса. </w:t>
      </w:r>
    </w:p>
    <w:p w14:paraId="0E9782E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4.3.5. В течение всего срока действия Договора соблюдать требования к прилегающей территории объекта бизнеса (месту объекта бизнеса), которые определяются ____________. </w:t>
      </w:r>
    </w:p>
    <w:p w14:paraId="6586546D"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4" w:name="p59"/>
      <w:bookmarkEnd w:id="14"/>
      <w:r w:rsidRPr="000D7094">
        <w:rPr>
          <w:rFonts w:ascii="Times New Roman" w:eastAsia="Times New Roman" w:hAnsi="Times New Roman" w:cs="Times New Roman"/>
          <w:sz w:val="20"/>
          <w:szCs w:val="20"/>
          <w:lang w:eastAsia="ru-RU"/>
        </w:rPr>
        <w:t xml:space="preserve">4.3.6. Своевременно производить оплату в соответствии с условиями настоящего Договора. </w:t>
      </w:r>
    </w:p>
    <w:p w14:paraId="6D61B86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4.3.7. После монтажа, демонтажа, ремонта объекта бизнеса, иных работ в месте размещения объекта бизнеса и на прилегающей территории привести место размещения объекта бизнеса в первоначальное состояние. </w:t>
      </w:r>
    </w:p>
    <w:p w14:paraId="58EB58D3" w14:textId="5CCC338A"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4.3.8. Не позднее </w:t>
      </w:r>
      <w:r w:rsidRPr="000D7094">
        <w:rPr>
          <w:rFonts w:ascii="Times New Roman" w:eastAsia="Times New Roman" w:hAnsi="Times New Roman" w:cs="Times New Roman"/>
          <w:i/>
          <w:sz w:val="20"/>
          <w:szCs w:val="20"/>
          <w:lang w:eastAsia="ru-RU"/>
        </w:rPr>
        <w:t xml:space="preserve">15 (пятнадцати) календарных дней </w:t>
      </w:r>
      <w:r w:rsidRPr="000D7094">
        <w:rPr>
          <w:rFonts w:ascii="Times New Roman" w:eastAsia="Times New Roman" w:hAnsi="Times New Roman" w:cs="Times New Roman"/>
          <w:sz w:val="20"/>
          <w:szCs w:val="20"/>
          <w:lang w:eastAsia="ru-RU"/>
        </w:rPr>
        <w:t xml:space="preserve">со дня окончания срока действия настоящего Договора демонтировать объект бизнеса. </w:t>
      </w:r>
    </w:p>
    <w:p w14:paraId="17C1637E" w14:textId="1AAA608A"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4.3.9. В случае расторжения Договора, а также в случае признания его недействительным по решению суда Сторона 2 обязана произвести демонтаж объекта бизнеса в течение </w:t>
      </w:r>
      <w:r w:rsidRPr="000D7094">
        <w:rPr>
          <w:rFonts w:ascii="Times New Roman" w:eastAsia="Times New Roman" w:hAnsi="Times New Roman" w:cs="Times New Roman"/>
          <w:i/>
          <w:sz w:val="20"/>
          <w:szCs w:val="20"/>
          <w:lang w:eastAsia="ru-RU"/>
        </w:rPr>
        <w:t xml:space="preserve">15 (пятнадцати) календарных дней </w:t>
      </w:r>
      <w:r w:rsidRPr="000D7094">
        <w:rPr>
          <w:rFonts w:ascii="Times New Roman" w:eastAsia="Times New Roman" w:hAnsi="Times New Roman" w:cs="Times New Roman"/>
          <w:sz w:val="20"/>
          <w:szCs w:val="20"/>
          <w:lang w:eastAsia="ru-RU"/>
        </w:rPr>
        <w:t xml:space="preserve">и привести место размещения объекта бизнеса в первоначальное состояние. </w:t>
      </w:r>
    </w:p>
    <w:p w14:paraId="7112938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4.3.10. Направить Стороне 1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w:t>
      </w:r>
    </w:p>
    <w:p w14:paraId="70B21860"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4.3.11. Не допускать передачи права (требования) и обязательства по Договору третьим лицам. </w:t>
      </w:r>
    </w:p>
    <w:p w14:paraId="7B5E0A9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lastRenderedPageBreak/>
        <w:t>4.3.12. Не проводить модернизацию (изменение внешнего вида, конфигурации, структурных элементов и т.п.) объекта бизнеса без согласования со Стороной 1.</w:t>
      </w:r>
    </w:p>
    <w:p w14:paraId="61C93C7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4.3.13. Обеспечивать доступность объекта бизнеса для маломобильных групп населения (далее – МГН). </w:t>
      </w:r>
    </w:p>
    <w:p w14:paraId="05E7153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4.4. Сторона 2 имеет право: </w:t>
      </w:r>
    </w:p>
    <w:p w14:paraId="0D2531F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4.4.1. Беспрепятственного доступа к месту размещения объекта бизнеса. </w:t>
      </w:r>
    </w:p>
    <w:p w14:paraId="66FA0AB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4.4.2. Использования места размещения объекта бизнеса для целей, связанных с осуществлением прав владельца объекта бизнеса, в том числе, с его эксплуатацией, техническим обслуживанием и демонтажем. </w:t>
      </w:r>
    </w:p>
    <w:p w14:paraId="217B289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4.4.3. Инициировать досрочное расторжение настоящего Договора по соглашению Сторон, если место размещения объекта бизнеса, в силу обстоятельств, за которые Сторона 2 не отвечает, окажется в состоянии непригодном для использования. </w:t>
      </w:r>
    </w:p>
    <w:p w14:paraId="0CCFFABA"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p>
    <w:p w14:paraId="21D25FF4"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5. Ответственность Сторон </w:t>
      </w:r>
    </w:p>
    <w:p w14:paraId="1EB7D7D4"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5" w:name="p71"/>
      <w:bookmarkEnd w:id="15"/>
      <w:r w:rsidRPr="000D7094">
        <w:rPr>
          <w:rFonts w:ascii="Times New Roman" w:eastAsia="Times New Roman" w:hAnsi="Times New Roman" w:cs="Times New Roman"/>
          <w:sz w:val="20"/>
          <w:szCs w:val="20"/>
          <w:lang w:eastAsia="ru-RU"/>
        </w:rPr>
        <w:t xml:space="preserve">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14:paraId="0DDF9EB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6" w:name="p72"/>
      <w:bookmarkEnd w:id="16"/>
      <w:r w:rsidRPr="000D7094">
        <w:rPr>
          <w:rFonts w:ascii="Times New Roman" w:eastAsia="Times New Roman" w:hAnsi="Times New Roman" w:cs="Times New Roman"/>
          <w:sz w:val="20"/>
          <w:szCs w:val="20"/>
          <w:lang w:eastAsia="ru-RU"/>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 </w:t>
      </w:r>
    </w:p>
    <w:p w14:paraId="56D9470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5.3. В случае размещения объекта бизнеса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35" w:history="1">
        <w:r w:rsidRPr="000D7094">
          <w:rPr>
            <w:rFonts w:ascii="Times New Roman" w:eastAsia="Times New Roman" w:hAnsi="Times New Roman" w:cs="Times New Roman"/>
            <w:sz w:val="20"/>
            <w:szCs w:val="20"/>
            <w:lang w:eastAsia="ru-RU"/>
          </w:rPr>
          <w:t>пункте 3.1</w:t>
        </w:r>
      </w:hyperlink>
      <w:r w:rsidRPr="000D7094">
        <w:rPr>
          <w:rFonts w:ascii="Times New Roman" w:eastAsia="Times New Roman" w:hAnsi="Times New Roman" w:cs="Times New Roman"/>
          <w:sz w:val="20"/>
          <w:szCs w:val="20"/>
          <w:lang w:eastAsia="ru-RU"/>
        </w:rPr>
        <w:t xml:space="preserve"> Договора, за каждый факт нарушения, в течение 5 (пяти) банковских дней с даты получения соответствующей претензии Стороны 1. </w:t>
      </w:r>
    </w:p>
    <w:p w14:paraId="68876C67" w14:textId="7319580D" w:rsidR="000D7094" w:rsidRPr="000D7094" w:rsidRDefault="000D7094" w:rsidP="000D7094">
      <w:pPr>
        <w:spacing w:after="0" w:line="240" w:lineRule="auto"/>
        <w:ind w:firstLine="540"/>
        <w:jc w:val="both"/>
        <w:rPr>
          <w:rFonts w:ascii="Times New Roman" w:eastAsia="Times New Roman" w:hAnsi="Times New Roman" w:cs="Times New Roman"/>
          <w:i/>
          <w:sz w:val="20"/>
          <w:szCs w:val="20"/>
          <w:lang w:eastAsia="ru-RU"/>
        </w:rPr>
      </w:pPr>
      <w:r w:rsidRPr="000D7094">
        <w:rPr>
          <w:rFonts w:ascii="Times New Roman" w:eastAsia="Times New Roman" w:hAnsi="Times New Roman" w:cs="Times New Roman"/>
          <w:sz w:val="20"/>
          <w:szCs w:val="20"/>
          <w:lang w:eastAsia="ru-RU"/>
        </w:rPr>
        <w:t xml:space="preserve">5.4. За ненадлежащее исполнение Стороной 1 обязательств, предусмотренных Договором, начисляется штраф в виде фиксированной суммы в размере </w:t>
      </w:r>
      <w:r w:rsidRPr="000D7094">
        <w:rPr>
          <w:rFonts w:ascii="Times New Roman" w:eastAsia="Times New Roman" w:hAnsi="Times New Roman" w:cs="Times New Roman"/>
          <w:i/>
          <w:sz w:val="20"/>
          <w:szCs w:val="20"/>
          <w:lang w:eastAsia="ru-RU"/>
        </w:rPr>
        <w:t>2,5 (две целые и пять десятых) процента платы за Договор, установленной пунктом 3.1. Договора</w:t>
      </w:r>
      <w:r>
        <w:rPr>
          <w:rFonts w:ascii="Times New Roman" w:eastAsia="Times New Roman" w:hAnsi="Times New Roman" w:cs="Times New Roman"/>
          <w:i/>
          <w:sz w:val="20"/>
          <w:szCs w:val="20"/>
          <w:lang w:eastAsia="ru-RU"/>
        </w:rPr>
        <w:t>.</w:t>
      </w:r>
    </w:p>
    <w:p w14:paraId="2E568B7A"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5.5. Возмещение убытков и уплата неустойки за неисполнение обязательств </w:t>
      </w:r>
      <w:r w:rsidRPr="000D7094">
        <w:rPr>
          <w:rFonts w:ascii="Times New Roman" w:eastAsia="Times New Roman" w:hAnsi="Times New Roman" w:cs="Times New Roman"/>
          <w:sz w:val="20"/>
          <w:szCs w:val="20"/>
          <w:lang w:eastAsia="ru-RU"/>
        </w:rPr>
        <w:br/>
        <w:t>не освобождает Стороны от исполнения обязательств по Договору.</w:t>
      </w:r>
    </w:p>
    <w:p w14:paraId="49319BEA"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p>
    <w:p w14:paraId="0F373C9F" w14:textId="77777777" w:rsidR="000D7094" w:rsidRPr="000D7094" w:rsidRDefault="000D7094" w:rsidP="000D7094">
      <w:pPr>
        <w:spacing w:after="0" w:line="240" w:lineRule="auto"/>
        <w:ind w:firstLine="540"/>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 Порядок изменения, прекращения и расторжения Договора</w:t>
      </w:r>
    </w:p>
    <w:p w14:paraId="551D66B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6.1. Настоящий Договор прекращает действовать с даты, указанной в пункте 2.1 настоящего Договора, и продлению не подлежит, за исключением случая, указанного в пункте 6.8 настоящего Договора.</w:t>
      </w:r>
    </w:p>
    <w:p w14:paraId="63FA7B35"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6.2. Договор может быть расторгнут: </w:t>
      </w:r>
    </w:p>
    <w:p w14:paraId="1B557C58"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по соглашению Сторон; </w:t>
      </w:r>
    </w:p>
    <w:p w14:paraId="398FF883"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в судебном порядке; </w:t>
      </w:r>
    </w:p>
    <w:p w14:paraId="633D8A70"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в связи с односторонним отказом Стороны Договора. </w:t>
      </w:r>
    </w:p>
    <w:p w14:paraId="4AF4C42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7" w:name="p84"/>
      <w:bookmarkEnd w:id="17"/>
      <w:r w:rsidRPr="000D7094">
        <w:rPr>
          <w:rFonts w:ascii="Times New Roman" w:eastAsia="Times New Roman" w:hAnsi="Times New Roman" w:cs="Times New Roman"/>
          <w:sz w:val="20"/>
          <w:szCs w:val="20"/>
          <w:lang w:eastAsia="ru-RU"/>
        </w:rPr>
        <w:t xml:space="preserve">6.3. Настоящий Договор может быть расторгнут Стороной 1 в порядке одностороннего отказа от исполнения Договора в случаях: </w:t>
      </w:r>
    </w:p>
    <w:p w14:paraId="2B15E15D"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невнесения Стороной 2 в установленный Договором срок платы по настоящему Договору, если просрочка платежа составляет более 30 (тридцати) календарных дней;</w:t>
      </w:r>
    </w:p>
    <w:p w14:paraId="0173746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нарушение Стороной 2 сроков внесения платы по настоящему Договору более трех раз подряд на срок более десяти календарных дней;</w:t>
      </w:r>
    </w:p>
    <w:p w14:paraId="4545F939" w14:textId="5FD31CF4"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неисполнения Стороной 2 обязательств, установленных </w:t>
      </w:r>
      <w:hyperlink w:anchor="p55" w:history="1">
        <w:r w:rsidRPr="000D7094">
          <w:rPr>
            <w:rFonts w:ascii="Times New Roman" w:eastAsia="Times New Roman" w:hAnsi="Times New Roman" w:cs="Times New Roman"/>
            <w:sz w:val="20"/>
            <w:szCs w:val="20"/>
            <w:lang w:eastAsia="ru-RU"/>
          </w:rPr>
          <w:t>пп. 4.3.1</w:t>
        </w:r>
      </w:hyperlink>
      <w:r w:rsidRPr="000D7094">
        <w:rPr>
          <w:rFonts w:ascii="Times New Roman" w:eastAsia="Times New Roman" w:hAnsi="Times New Roman" w:cs="Times New Roman"/>
          <w:sz w:val="20"/>
          <w:szCs w:val="20"/>
          <w:lang w:eastAsia="ru-RU"/>
        </w:rPr>
        <w:t xml:space="preserve"> - </w:t>
      </w:r>
      <w:hyperlink w:anchor="p59" w:history="1">
        <w:r w:rsidRPr="000D7094">
          <w:rPr>
            <w:rFonts w:ascii="Times New Roman" w:eastAsia="Times New Roman" w:hAnsi="Times New Roman" w:cs="Times New Roman"/>
            <w:sz w:val="20"/>
            <w:szCs w:val="20"/>
            <w:lang w:eastAsia="ru-RU"/>
          </w:rPr>
          <w:t>4.3.5</w:t>
        </w:r>
      </w:hyperlink>
      <w:r>
        <w:rPr>
          <w:rFonts w:ascii="Times New Roman" w:eastAsia="Times New Roman" w:hAnsi="Times New Roman" w:cs="Times New Roman"/>
          <w:sz w:val="20"/>
          <w:szCs w:val="20"/>
          <w:lang w:eastAsia="ru-RU"/>
        </w:rPr>
        <w:t xml:space="preserve"> </w:t>
      </w:r>
      <w:r w:rsidRPr="000D7094">
        <w:rPr>
          <w:rFonts w:ascii="Times New Roman" w:eastAsia="Times New Roman" w:hAnsi="Times New Roman" w:cs="Times New Roman"/>
          <w:sz w:val="20"/>
          <w:szCs w:val="20"/>
          <w:lang w:eastAsia="ru-RU"/>
        </w:rPr>
        <w:t xml:space="preserve">настоящего Договора. </w:t>
      </w:r>
    </w:p>
    <w:p w14:paraId="2876DD12" w14:textId="410A974E" w:rsidR="000D7094" w:rsidRPr="000D7094" w:rsidRDefault="000D7094" w:rsidP="000D7094">
      <w:pPr>
        <w:spacing w:after="0" w:line="240" w:lineRule="auto"/>
        <w:ind w:firstLine="540"/>
        <w:jc w:val="both"/>
        <w:rPr>
          <w:rFonts w:ascii="Times New Roman" w:eastAsia="Times New Roman" w:hAnsi="Times New Roman" w:cs="Times New Roman"/>
          <w:i/>
          <w:sz w:val="20"/>
          <w:szCs w:val="20"/>
          <w:lang w:eastAsia="ru-RU"/>
        </w:rPr>
      </w:pPr>
      <w:r w:rsidRPr="000D7094">
        <w:rPr>
          <w:rFonts w:ascii="Times New Roman" w:eastAsia="Times New Roman" w:hAnsi="Times New Roman" w:cs="Times New Roman"/>
          <w:sz w:val="20"/>
          <w:szCs w:val="20"/>
          <w:lang w:eastAsia="ru-RU"/>
        </w:rPr>
        <w:t xml:space="preserve">в случае нахождения Стороны 2 в процессе </w:t>
      </w:r>
      <w:r w:rsidRPr="000D7094">
        <w:rPr>
          <w:rFonts w:ascii="Times New Roman" w:eastAsia="Times New Roman" w:hAnsi="Times New Roman" w:cs="Times New Roman"/>
          <w:i/>
          <w:sz w:val="20"/>
          <w:szCs w:val="20"/>
          <w:lang w:eastAsia="ru-RU"/>
        </w:rPr>
        <w:t xml:space="preserve">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 / введения в его отношении процедуры банкротства (для индивидуальных предпринимателей); </w:t>
      </w:r>
    </w:p>
    <w:p w14:paraId="730BC6EA"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в случае создания или возведения в месте размещение объекта бизнеса самовольной постройки;</w:t>
      </w:r>
    </w:p>
    <w:p w14:paraId="25DAF4D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в случае необходимости реконструкции места объекта бизнеса, если нахождение объекта бизнеса препятствует осуществлению указанных работ, и после реконструкции размещение объекта бизнеса в прежнем месте невозможно;</w:t>
      </w:r>
    </w:p>
    <w:p w14:paraId="5BF0DE3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в иных случаях, установленных действующим законодательством Российской Федерации и законодательством Московской области.</w:t>
      </w:r>
    </w:p>
    <w:p w14:paraId="4289973B"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6.4.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 адресу электронной почты, указанной в разделе 10 настоящего Договора,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337B959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27259B1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w:t>
      </w:r>
      <w:r w:rsidRPr="000D7094">
        <w:rPr>
          <w:rFonts w:ascii="Times New Roman" w:eastAsia="Times New Roman" w:hAnsi="Times New Roman" w:cs="Times New Roman"/>
          <w:sz w:val="20"/>
          <w:szCs w:val="20"/>
          <w:lang w:eastAsia="ru-RU"/>
        </w:rPr>
        <w:lastRenderedPageBreak/>
        <w:t>одностороннем отказе от исполнения Договора на официальном сайте в информационно-телекоммуникационной сети Интернет Стороны 1.</w:t>
      </w:r>
    </w:p>
    <w:p w14:paraId="68BAA84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5BD6821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6.5. Сторона 2 имеет право досрочно в одностороннем порядке отказаться от исполнения настоящего Договора, письменно уведомив за 15 (пятнадцать) календарных дней Сторону 1.</w:t>
      </w:r>
    </w:p>
    <w:p w14:paraId="4F4A4F9A"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 адресу электронной почты указанной в разделе 10 настоящего Договора, либо 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70DCA235"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6.6. Расторжение Договора по соглашению Сторон производится путем подписания соответствующего соглашения о расторжении. Договор считается расторгнутым с даты подписания Сторонами соответствующего соглашения о расторжении настоящего Договора.</w:t>
      </w:r>
    </w:p>
    <w:p w14:paraId="5B47AE3C"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6.7. В случае досрочного расторжения настоящего Договора на основании </w:t>
      </w:r>
      <w:r w:rsidRPr="000D7094">
        <w:rPr>
          <w:rFonts w:ascii="Times New Roman" w:eastAsia="Times New Roman" w:hAnsi="Times New Roman" w:cs="Times New Roman"/>
          <w:sz w:val="20"/>
          <w:szCs w:val="20"/>
          <w:lang w:eastAsia="ru-RU"/>
        </w:rPr>
        <w:br/>
      </w:r>
      <w:hyperlink w:anchor="P780" w:tooltip="6.2. Настоящий Договор может быть расторгнут Стороной 1 в порядке одностороннего отказа от исполнения Договора в случаях:" w:history="1">
        <w:r w:rsidRPr="000D7094">
          <w:rPr>
            <w:rFonts w:ascii="Times New Roman" w:eastAsia="Times New Roman" w:hAnsi="Times New Roman" w:cs="Times New Roman"/>
            <w:sz w:val="20"/>
            <w:szCs w:val="20"/>
            <w:lang w:eastAsia="ru-RU"/>
          </w:rPr>
          <w:t>п. 6.3</w:t>
        </w:r>
      </w:hyperlink>
      <w:r w:rsidRPr="000D7094">
        <w:rPr>
          <w:rFonts w:ascii="Times New Roman" w:eastAsia="Times New Roman" w:hAnsi="Times New Roman" w:cs="Times New Roman"/>
          <w:sz w:val="20"/>
          <w:szCs w:val="20"/>
          <w:lang w:eastAsia="ru-RU"/>
        </w:rPr>
        <w:t xml:space="preserve"> настоящего Договора денежные средства, оплаченные Стороной 2, возврату </w:t>
      </w:r>
      <w:r w:rsidRPr="000D7094">
        <w:rPr>
          <w:rFonts w:ascii="Times New Roman" w:eastAsia="Times New Roman" w:hAnsi="Times New Roman" w:cs="Times New Roman"/>
          <w:sz w:val="20"/>
          <w:szCs w:val="20"/>
          <w:lang w:eastAsia="ru-RU"/>
        </w:rPr>
        <w:br/>
        <w:t>не подлежат.</w:t>
      </w:r>
    </w:p>
    <w:p w14:paraId="67F40BB0"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6.8. В случае необходимости реконструкции места объекта бизнеса, если нахождение объекта бизнеса препятствует осуществлению указанных работ, срок настоящего Договора продляется на время проведения реконструкции места объекта бизнеса, если после реконструкции размещение объекта бизнеса в прежнем месте возможно.</w:t>
      </w:r>
    </w:p>
    <w:p w14:paraId="18713B40"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За период реконструкции места объекта бизнеса плата за размещение объекта бизнеса не взимается.</w:t>
      </w:r>
    </w:p>
    <w:p w14:paraId="4AFAD7B2"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p>
    <w:p w14:paraId="1431B284"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 Порядок разрешения споров </w:t>
      </w:r>
    </w:p>
    <w:p w14:paraId="519A262D"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21B77D5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7.2. Все достигнутые договоренности Стороны оформляют в виде дополнительных соглашений.</w:t>
      </w:r>
    </w:p>
    <w:p w14:paraId="1750492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7.3. До передачи спора на разрешение суда Стороны принимают меры к его урегулированию в претензионном порядке. </w:t>
      </w:r>
    </w:p>
    <w:p w14:paraId="7E1308C6"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3B448931"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7.5. Если претензионные требования подлежат денежной оценке, в претензии указывается истребуемая сумма и ее полный и обоснованный расчет. </w:t>
      </w:r>
    </w:p>
    <w:p w14:paraId="4F5000FB"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7.6. В подтверждение заявленных требований к претензии должны быть приложены необходимые документы либо выписки из них. </w:t>
      </w:r>
    </w:p>
    <w:p w14:paraId="4B42716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4F055C8D"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 </w:t>
      </w:r>
    </w:p>
    <w:p w14:paraId="260CBF83" w14:textId="4E5B5CEF"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  </w:t>
      </w:r>
    </w:p>
    <w:p w14:paraId="521BCBEC"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8. Форс-мажорные обстоятельства </w:t>
      </w:r>
    </w:p>
    <w:p w14:paraId="0F6AF394"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 </w:t>
      </w:r>
    </w:p>
    <w:p w14:paraId="150F3C40"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bookmarkStart w:id="18" w:name="p108"/>
      <w:bookmarkEnd w:id="18"/>
      <w:r w:rsidRPr="000D7094">
        <w:rPr>
          <w:rFonts w:ascii="Times New Roman" w:eastAsia="Times New Roman" w:hAnsi="Times New Roman" w:cs="Times New Roman"/>
          <w:sz w:val="20"/>
          <w:szCs w:val="20"/>
          <w:lang w:eastAsia="ru-RU"/>
        </w:rPr>
        <w:t xml:space="preserve">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t>
      </w:r>
    </w:p>
    <w:p w14:paraId="048721AB"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8.3. Невыполнение условий </w:t>
      </w:r>
      <w:hyperlink w:anchor="p108" w:history="1">
        <w:r w:rsidRPr="000D7094">
          <w:rPr>
            <w:rFonts w:ascii="Times New Roman" w:eastAsia="Times New Roman" w:hAnsi="Times New Roman" w:cs="Times New Roman"/>
            <w:sz w:val="20"/>
            <w:szCs w:val="20"/>
            <w:lang w:eastAsia="ru-RU"/>
          </w:rPr>
          <w:t>пункта 8.2</w:t>
        </w:r>
      </w:hyperlink>
      <w:r w:rsidRPr="000D7094">
        <w:rPr>
          <w:rFonts w:ascii="Times New Roman" w:eastAsia="Times New Roman" w:hAnsi="Times New Roman" w:cs="Times New Roman"/>
          <w:sz w:val="20"/>
          <w:szCs w:val="20"/>
          <w:lang w:eastAsia="ru-RU"/>
        </w:rPr>
        <w:t xml:space="preserve"> Договора лишает Сторону права ссылаться на форс-мажорные обстоятельства при невыполнении обязательств по настоящему Договору. </w:t>
      </w:r>
    </w:p>
    <w:p w14:paraId="4F235C5C" w14:textId="77777777" w:rsidR="000D7094" w:rsidRPr="000D7094" w:rsidRDefault="000D7094" w:rsidP="000D7094">
      <w:pPr>
        <w:spacing w:after="0" w:line="240" w:lineRule="auto"/>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w:t>
      </w:r>
    </w:p>
    <w:p w14:paraId="39DABF8A"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9. Прочие условия </w:t>
      </w:r>
    </w:p>
    <w:p w14:paraId="17F2F6F7" w14:textId="77777777" w:rsidR="000D7094" w:rsidRPr="000D7094" w:rsidRDefault="000D7094" w:rsidP="000D7094">
      <w:pPr>
        <w:spacing w:after="0" w:line="240" w:lineRule="auto"/>
        <w:jc w:val="center"/>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 </w:t>
      </w:r>
    </w:p>
    <w:p w14:paraId="5EF90F6F"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При отсутствии технической возможности заключения дополнительного соглашения в форме электронного документа дополнительное соглашение заключаются в форме бумажного документа, подписанного Сторонами и скрепленного печатями (при наличии).</w:t>
      </w:r>
    </w:p>
    <w:p w14:paraId="13D20DE3"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lastRenderedPageBreak/>
        <w:t>9.2. Настоящий Договор заключен Сторонами в форме электронного документа на ___________________ и подписан усиленными квалифицированными электронными подписями лиц, имеющих право действовать от имени каждой из Сторон настоящего Соглашения.</w:t>
      </w:r>
    </w:p>
    <w:p w14:paraId="7C6B7AE7" w14:textId="77777777" w:rsidR="000D7094" w:rsidRPr="000D7094" w:rsidRDefault="000D7094" w:rsidP="000D7094">
      <w:pPr>
        <w:spacing w:after="0" w:line="240" w:lineRule="auto"/>
        <w:ind w:firstLine="540"/>
        <w:jc w:val="both"/>
        <w:rPr>
          <w:rFonts w:ascii="Times New Roman" w:eastAsia="Times New Roman" w:hAnsi="Times New Roman" w:cs="Times New Roman"/>
          <w:sz w:val="20"/>
          <w:szCs w:val="20"/>
          <w:lang w:eastAsia="ru-RU"/>
        </w:rPr>
      </w:pPr>
      <w:r w:rsidRPr="000D7094">
        <w:rPr>
          <w:rFonts w:ascii="Times New Roman" w:eastAsia="Times New Roman" w:hAnsi="Times New Roman" w:cs="Times New Roman"/>
          <w:sz w:val="20"/>
          <w:szCs w:val="20"/>
          <w:lang w:eastAsia="ru-RU"/>
        </w:rPr>
        <w:t xml:space="preserve">9.3. Неотъемлемой частью настоящего Договора является приложение «Характеристики размещения объекта бизнеса». </w:t>
      </w:r>
    </w:p>
    <w:p w14:paraId="756888CF" w14:textId="77777777" w:rsidR="000C470D" w:rsidRPr="00CD29B8" w:rsidRDefault="000C470D" w:rsidP="000C470D">
      <w:pPr>
        <w:pStyle w:val="a7"/>
        <w:jc w:val="both"/>
        <w:rPr>
          <w:rFonts w:ascii="Times New Roman" w:hAnsi="Times New Roman" w:cs="Times New Roman"/>
          <w:sz w:val="20"/>
          <w:szCs w:val="20"/>
        </w:rPr>
      </w:pPr>
    </w:p>
    <w:p w14:paraId="46556802" w14:textId="02E3F9E0" w:rsidR="000C470D" w:rsidRPr="00CD29B8" w:rsidRDefault="000C470D" w:rsidP="00005B51">
      <w:pPr>
        <w:pStyle w:val="a7"/>
        <w:jc w:val="center"/>
        <w:rPr>
          <w:rFonts w:ascii="Times New Roman" w:hAnsi="Times New Roman" w:cs="Times New Roman"/>
          <w:sz w:val="20"/>
          <w:szCs w:val="20"/>
        </w:rPr>
      </w:pPr>
      <w:r w:rsidRPr="00CD29B8">
        <w:rPr>
          <w:rFonts w:ascii="Times New Roman" w:hAnsi="Times New Roman" w:cs="Times New Roman"/>
          <w:sz w:val="20"/>
          <w:szCs w:val="20"/>
        </w:rPr>
        <w:t>10. Адреса, банковские реквизиты и подписи Сторон</w:t>
      </w:r>
    </w:p>
    <w:p w14:paraId="5583E37A" w14:textId="77777777" w:rsidR="000C470D" w:rsidRPr="00CD29B8" w:rsidRDefault="000C470D" w:rsidP="000C470D">
      <w:pPr>
        <w:pStyle w:val="a7"/>
        <w:jc w:val="both"/>
        <w:rPr>
          <w:rFonts w:ascii="Times New Roman" w:hAnsi="Times New Roman" w:cs="Times New Roman"/>
          <w:sz w:val="20"/>
          <w:szCs w:val="20"/>
        </w:rPr>
      </w:pPr>
      <w:r w:rsidRPr="00CD29B8">
        <w:rPr>
          <w:rFonts w:ascii="Times New Roman" w:hAnsi="Times New Roman" w:cs="Times New Roman"/>
          <w:sz w:val="20"/>
          <w:szCs w:val="20"/>
        </w:rPr>
        <w:t xml:space="preserve">  </w:t>
      </w:r>
    </w:p>
    <w:p w14:paraId="3FBA957D" w14:textId="77777777" w:rsidR="000C470D" w:rsidRPr="00CD29B8" w:rsidRDefault="000C470D" w:rsidP="000C470D">
      <w:pPr>
        <w:pStyle w:val="a7"/>
        <w:jc w:val="both"/>
        <w:rPr>
          <w:rFonts w:ascii="Times New Roman" w:hAnsi="Times New Roman" w:cs="Times New Roman"/>
          <w:sz w:val="20"/>
          <w:szCs w:val="20"/>
        </w:rPr>
      </w:pPr>
      <w:r w:rsidRPr="00CD29B8">
        <w:rPr>
          <w:rFonts w:ascii="Times New Roman" w:hAnsi="Times New Roman" w:cs="Times New Roman"/>
          <w:sz w:val="20"/>
          <w:szCs w:val="20"/>
        </w:rPr>
        <w:tab/>
        <w:t>Сторона 1</w:t>
      </w:r>
      <w:r w:rsidRPr="00CD29B8">
        <w:rPr>
          <w:rFonts w:ascii="Times New Roman" w:hAnsi="Times New Roman" w:cs="Times New Roman"/>
          <w:sz w:val="20"/>
          <w:szCs w:val="20"/>
        </w:rPr>
        <w:tab/>
      </w:r>
      <w:r w:rsidRPr="00CD29B8">
        <w:rPr>
          <w:rFonts w:ascii="Times New Roman" w:hAnsi="Times New Roman" w:cs="Times New Roman"/>
          <w:sz w:val="20"/>
          <w:szCs w:val="20"/>
        </w:rPr>
        <w:tab/>
      </w:r>
      <w:r w:rsidRPr="00CD29B8">
        <w:rPr>
          <w:rFonts w:ascii="Times New Roman" w:hAnsi="Times New Roman" w:cs="Times New Roman"/>
          <w:sz w:val="20"/>
          <w:szCs w:val="20"/>
        </w:rPr>
        <w:tab/>
      </w:r>
      <w:r w:rsidRPr="00CD29B8">
        <w:rPr>
          <w:rFonts w:ascii="Times New Roman" w:hAnsi="Times New Roman" w:cs="Times New Roman"/>
          <w:sz w:val="20"/>
          <w:szCs w:val="20"/>
        </w:rPr>
        <w:tab/>
      </w:r>
      <w:r w:rsidRPr="00CD29B8">
        <w:rPr>
          <w:rFonts w:ascii="Times New Roman" w:hAnsi="Times New Roman" w:cs="Times New Roman"/>
          <w:sz w:val="20"/>
          <w:szCs w:val="20"/>
        </w:rPr>
        <w:tab/>
      </w:r>
      <w:r w:rsidRPr="00CD29B8">
        <w:rPr>
          <w:rFonts w:ascii="Times New Roman" w:hAnsi="Times New Roman" w:cs="Times New Roman"/>
          <w:sz w:val="20"/>
          <w:szCs w:val="20"/>
        </w:rPr>
        <w:tab/>
        <w:t>Сторона 2</w:t>
      </w:r>
    </w:p>
    <w:p w14:paraId="7405B1E7" w14:textId="77777777" w:rsidR="000C470D" w:rsidRPr="00CD29B8" w:rsidRDefault="000C470D" w:rsidP="000C470D">
      <w:pPr>
        <w:pStyle w:val="a7"/>
        <w:jc w:val="both"/>
        <w:rPr>
          <w:rFonts w:ascii="Times New Roman" w:hAnsi="Times New Roman" w:cs="Times New Roman"/>
          <w:sz w:val="20"/>
          <w:szCs w:val="20"/>
        </w:rPr>
      </w:pPr>
      <w:r w:rsidRPr="00CD29B8">
        <w:rPr>
          <w:rFonts w:ascii="Times New Roman" w:hAnsi="Times New Roman" w:cs="Times New Roman"/>
          <w:sz w:val="20"/>
          <w:szCs w:val="20"/>
        </w:rPr>
        <w:t> </w:t>
      </w:r>
    </w:p>
    <w:p w14:paraId="1986CE6D" w14:textId="77777777" w:rsidR="000C470D" w:rsidRPr="00CD29B8" w:rsidRDefault="000C470D" w:rsidP="000C470D">
      <w:pPr>
        <w:pStyle w:val="a7"/>
        <w:jc w:val="both"/>
        <w:rPr>
          <w:rFonts w:ascii="Times New Roman" w:hAnsi="Times New Roman" w:cs="Times New Roman"/>
          <w:sz w:val="20"/>
          <w:szCs w:val="20"/>
        </w:rPr>
      </w:pPr>
      <w:r w:rsidRPr="00CD29B8">
        <w:rPr>
          <w:rFonts w:ascii="Times New Roman" w:hAnsi="Times New Roman" w:cs="Times New Roman"/>
          <w:sz w:val="20"/>
          <w:szCs w:val="20"/>
        </w:rPr>
        <w:t xml:space="preserve"> </w:t>
      </w:r>
    </w:p>
    <w:p w14:paraId="13C57076" w14:textId="77777777" w:rsidR="00CD29B8" w:rsidRPr="00CD29B8" w:rsidRDefault="00CD29B8" w:rsidP="00CD29B8">
      <w:pPr>
        <w:spacing w:after="0" w:line="240" w:lineRule="auto"/>
        <w:ind w:left="5954" w:right="-2"/>
        <w:rPr>
          <w:rFonts w:ascii="Times New Roman" w:eastAsia="Times New Roman" w:hAnsi="Times New Roman" w:cs="Times New Roman"/>
          <w:sz w:val="20"/>
          <w:szCs w:val="20"/>
          <w:lang w:eastAsia="ru-RU"/>
        </w:rPr>
      </w:pPr>
    </w:p>
    <w:p w14:paraId="51282E5B" w14:textId="77777777" w:rsidR="00CD29B8" w:rsidRPr="00CD29B8" w:rsidRDefault="00CD29B8" w:rsidP="00CD29B8">
      <w:pPr>
        <w:spacing w:after="0" w:line="240" w:lineRule="auto"/>
        <w:ind w:left="5954" w:right="-2"/>
        <w:rPr>
          <w:rFonts w:ascii="Times New Roman" w:eastAsia="Times New Roman" w:hAnsi="Times New Roman" w:cs="Times New Roman"/>
          <w:sz w:val="20"/>
          <w:szCs w:val="20"/>
          <w:lang w:eastAsia="ru-RU"/>
        </w:rPr>
      </w:pPr>
    </w:p>
    <w:p w14:paraId="181FC310" w14:textId="77777777" w:rsidR="00CD29B8" w:rsidRPr="00CD29B8" w:rsidRDefault="00CD29B8" w:rsidP="00CD29B8">
      <w:pPr>
        <w:spacing w:after="0" w:line="240" w:lineRule="auto"/>
        <w:ind w:left="5954" w:right="-2"/>
        <w:rPr>
          <w:rFonts w:ascii="Times New Roman" w:eastAsia="Times New Roman" w:hAnsi="Times New Roman" w:cs="Times New Roman"/>
          <w:sz w:val="20"/>
          <w:szCs w:val="20"/>
          <w:lang w:eastAsia="ru-RU"/>
        </w:rPr>
      </w:pPr>
    </w:p>
    <w:p w14:paraId="3A0FDA83" w14:textId="347B4F12" w:rsidR="00CD29B8" w:rsidRPr="00CD29B8" w:rsidRDefault="00CD29B8" w:rsidP="00CD29B8">
      <w:pPr>
        <w:spacing w:after="0" w:line="240" w:lineRule="auto"/>
        <w:ind w:left="5954" w:right="-2"/>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Приложение № 1</w:t>
      </w:r>
    </w:p>
    <w:p w14:paraId="0D3EAC75" w14:textId="77777777" w:rsidR="00CD29B8" w:rsidRPr="00CD29B8" w:rsidRDefault="00CD29B8" w:rsidP="00CD29B8">
      <w:pPr>
        <w:spacing w:after="0" w:line="240" w:lineRule="auto"/>
        <w:ind w:left="5954" w:right="-2"/>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к договору на размещение Объекта бизнеса                                                     от «__»______20___ № _____</w:t>
      </w:r>
    </w:p>
    <w:p w14:paraId="386AC851" w14:textId="77777777" w:rsidR="00CD29B8" w:rsidRPr="00CD29B8" w:rsidRDefault="00CD29B8" w:rsidP="00CD29B8">
      <w:pPr>
        <w:spacing w:after="0" w:line="240" w:lineRule="auto"/>
        <w:ind w:left="5954" w:right="-2"/>
        <w:jc w:val="both"/>
        <w:rPr>
          <w:rFonts w:ascii="Times New Roman" w:eastAsia="Times New Roman" w:hAnsi="Times New Roman" w:cs="Times New Roman"/>
          <w:sz w:val="20"/>
          <w:szCs w:val="20"/>
          <w:lang w:eastAsia="ru-RU"/>
        </w:rPr>
      </w:pPr>
    </w:p>
    <w:p w14:paraId="73938DA9" w14:textId="77777777" w:rsidR="00CD29B8" w:rsidRPr="00CD29B8" w:rsidRDefault="00CD29B8" w:rsidP="00CD29B8">
      <w:pPr>
        <w:spacing w:after="0" w:line="240" w:lineRule="auto"/>
        <w:jc w:val="center"/>
        <w:rPr>
          <w:rFonts w:ascii="Times New Roman" w:eastAsia="Times New Roman" w:hAnsi="Times New Roman" w:cs="Times New Roman"/>
          <w:sz w:val="20"/>
          <w:szCs w:val="20"/>
          <w:lang w:eastAsia="ru-RU"/>
        </w:rPr>
      </w:pPr>
      <w:bookmarkStart w:id="19" w:name="p130"/>
      <w:bookmarkEnd w:id="19"/>
      <w:r w:rsidRPr="00CD29B8">
        <w:rPr>
          <w:rFonts w:ascii="Times New Roman" w:eastAsia="Times New Roman" w:hAnsi="Times New Roman" w:cs="Times New Roman"/>
          <w:sz w:val="20"/>
          <w:szCs w:val="20"/>
          <w:lang w:eastAsia="ru-RU"/>
        </w:rPr>
        <w:t xml:space="preserve">Характеристики </w:t>
      </w:r>
    </w:p>
    <w:p w14:paraId="7EAE7C1C" w14:textId="77777777" w:rsidR="00CD29B8" w:rsidRPr="00CD29B8" w:rsidRDefault="00CD29B8" w:rsidP="00CD29B8">
      <w:pPr>
        <w:spacing w:after="0" w:line="240" w:lineRule="auto"/>
        <w:jc w:val="center"/>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размещения Объекта бизнеса</w:t>
      </w:r>
    </w:p>
    <w:p w14:paraId="06DC37C9" w14:textId="77777777" w:rsidR="00CD29B8" w:rsidRPr="00CD29B8" w:rsidRDefault="00CD29B8" w:rsidP="00CD29B8">
      <w:pPr>
        <w:spacing w:after="0" w:line="240" w:lineRule="auto"/>
        <w:jc w:val="center"/>
        <w:rPr>
          <w:rFonts w:ascii="Times New Roman" w:eastAsia="Times New Roman" w:hAnsi="Times New Roman" w:cs="Times New Roman"/>
          <w:sz w:val="20"/>
          <w:szCs w:val="20"/>
          <w:lang w:eastAsia="ru-RU"/>
        </w:rPr>
      </w:pPr>
    </w:p>
    <w:tbl>
      <w:tblPr>
        <w:tblStyle w:val="ac"/>
        <w:tblW w:w="0" w:type="auto"/>
        <w:tblLook w:val="04A0" w:firstRow="1" w:lastRow="0" w:firstColumn="1" w:lastColumn="0" w:noHBand="0" w:noVBand="1"/>
      </w:tblPr>
      <w:tblGrid>
        <w:gridCol w:w="685"/>
        <w:gridCol w:w="4692"/>
        <w:gridCol w:w="4820"/>
      </w:tblGrid>
      <w:tr w:rsidR="00CD29B8" w:rsidRPr="00CD29B8" w14:paraId="0F3E22CF" w14:textId="77777777" w:rsidTr="008F6308">
        <w:tc>
          <w:tcPr>
            <w:tcW w:w="817" w:type="dxa"/>
          </w:tcPr>
          <w:p w14:paraId="4954C601" w14:textId="77777777" w:rsidR="00CD29B8" w:rsidRPr="00CD29B8" w:rsidRDefault="00CD29B8" w:rsidP="008F6308">
            <w:pPr>
              <w:jc w:val="center"/>
            </w:pPr>
            <w:r w:rsidRPr="00CD29B8">
              <w:t>№ п/п</w:t>
            </w:r>
          </w:p>
        </w:tc>
        <w:tc>
          <w:tcPr>
            <w:tcW w:w="6662" w:type="dxa"/>
          </w:tcPr>
          <w:p w14:paraId="543CDFBE" w14:textId="77777777" w:rsidR="00CD29B8" w:rsidRPr="00CD29B8" w:rsidRDefault="00CD29B8" w:rsidP="008F6308">
            <w:pPr>
              <w:jc w:val="center"/>
            </w:pPr>
            <w:r w:rsidRPr="00CD29B8">
              <w:t>Характеристика</w:t>
            </w:r>
          </w:p>
        </w:tc>
        <w:tc>
          <w:tcPr>
            <w:tcW w:w="7307" w:type="dxa"/>
          </w:tcPr>
          <w:p w14:paraId="3E604B86" w14:textId="77777777" w:rsidR="00CD29B8" w:rsidRPr="00CD29B8" w:rsidRDefault="00CD29B8" w:rsidP="008F6308">
            <w:pPr>
              <w:jc w:val="center"/>
            </w:pPr>
            <w:r w:rsidRPr="00CD29B8">
              <w:t>Описания</w:t>
            </w:r>
          </w:p>
        </w:tc>
      </w:tr>
      <w:tr w:rsidR="00CD29B8" w:rsidRPr="00CD29B8" w14:paraId="4DAFAD83" w14:textId="77777777" w:rsidTr="008F6308">
        <w:tc>
          <w:tcPr>
            <w:tcW w:w="817" w:type="dxa"/>
          </w:tcPr>
          <w:p w14:paraId="5DCA0B7B" w14:textId="77777777" w:rsidR="00CD29B8" w:rsidRPr="00CD29B8" w:rsidRDefault="00CD29B8" w:rsidP="008F6308">
            <w:pPr>
              <w:jc w:val="both"/>
            </w:pPr>
            <w:r w:rsidRPr="00CD29B8">
              <w:t>1</w:t>
            </w:r>
          </w:p>
        </w:tc>
        <w:tc>
          <w:tcPr>
            <w:tcW w:w="6662" w:type="dxa"/>
          </w:tcPr>
          <w:p w14:paraId="2B2754F0" w14:textId="77777777" w:rsidR="00CD29B8" w:rsidRPr="00CD29B8" w:rsidRDefault="00CD29B8" w:rsidP="008F6308">
            <w:pPr>
              <w:jc w:val="both"/>
            </w:pPr>
            <w:r w:rsidRPr="00CD29B8">
              <w:t>Адресные ориентиры Объекта бизнеса &lt;1&gt;</w:t>
            </w:r>
          </w:p>
        </w:tc>
        <w:tc>
          <w:tcPr>
            <w:tcW w:w="7307" w:type="dxa"/>
          </w:tcPr>
          <w:p w14:paraId="1EF23A34" w14:textId="77777777" w:rsidR="00CD29B8" w:rsidRPr="00CD29B8" w:rsidRDefault="00CD29B8" w:rsidP="008F6308">
            <w:pPr>
              <w:jc w:val="both"/>
            </w:pPr>
          </w:p>
        </w:tc>
      </w:tr>
      <w:tr w:rsidR="00CD29B8" w:rsidRPr="00CD29B8" w14:paraId="4CE63FFB" w14:textId="77777777" w:rsidTr="008F6308">
        <w:tc>
          <w:tcPr>
            <w:tcW w:w="817" w:type="dxa"/>
          </w:tcPr>
          <w:p w14:paraId="67A06583" w14:textId="77777777" w:rsidR="00CD29B8" w:rsidRPr="00CD29B8" w:rsidRDefault="00CD29B8" w:rsidP="008F6308">
            <w:pPr>
              <w:jc w:val="both"/>
            </w:pPr>
            <w:r w:rsidRPr="00CD29B8">
              <w:t>2</w:t>
            </w:r>
          </w:p>
        </w:tc>
        <w:tc>
          <w:tcPr>
            <w:tcW w:w="6662" w:type="dxa"/>
          </w:tcPr>
          <w:p w14:paraId="0F633426" w14:textId="77777777" w:rsidR="00CD29B8" w:rsidRPr="00CD29B8" w:rsidRDefault="00CD29B8" w:rsidP="008F6308">
            <w:pPr>
              <w:jc w:val="both"/>
            </w:pPr>
            <w:r w:rsidRPr="00CD29B8">
              <w:t>Номер Объекта бизнеса в соответствии со схемой размещения объектов бизнеса &lt;2&gt;</w:t>
            </w:r>
          </w:p>
        </w:tc>
        <w:tc>
          <w:tcPr>
            <w:tcW w:w="7307" w:type="dxa"/>
          </w:tcPr>
          <w:p w14:paraId="6BD45C4F" w14:textId="77777777" w:rsidR="00CD29B8" w:rsidRPr="00CD29B8" w:rsidRDefault="00CD29B8" w:rsidP="008F6308">
            <w:pPr>
              <w:jc w:val="both"/>
            </w:pPr>
          </w:p>
        </w:tc>
      </w:tr>
      <w:tr w:rsidR="00CD29B8" w:rsidRPr="00CD29B8" w14:paraId="031B0EE7" w14:textId="77777777" w:rsidTr="008F6308">
        <w:tc>
          <w:tcPr>
            <w:tcW w:w="817" w:type="dxa"/>
          </w:tcPr>
          <w:p w14:paraId="38314EA2" w14:textId="77777777" w:rsidR="00CD29B8" w:rsidRPr="00CD29B8" w:rsidRDefault="00CD29B8" w:rsidP="008F6308">
            <w:pPr>
              <w:jc w:val="both"/>
            </w:pPr>
            <w:r w:rsidRPr="00CD29B8">
              <w:t>3</w:t>
            </w:r>
          </w:p>
        </w:tc>
        <w:tc>
          <w:tcPr>
            <w:tcW w:w="6662" w:type="dxa"/>
          </w:tcPr>
          <w:p w14:paraId="56A27D82" w14:textId="77777777" w:rsidR="00CD29B8" w:rsidRPr="00CD29B8" w:rsidRDefault="00CD29B8" w:rsidP="008F6308">
            <w:pPr>
              <w:jc w:val="both"/>
            </w:pPr>
            <w:r w:rsidRPr="00CD29B8">
              <w:t>Тип Объекта бизнеса</w:t>
            </w:r>
          </w:p>
        </w:tc>
        <w:tc>
          <w:tcPr>
            <w:tcW w:w="7307" w:type="dxa"/>
          </w:tcPr>
          <w:p w14:paraId="32B5CA35" w14:textId="77777777" w:rsidR="00CD29B8" w:rsidRPr="00CD29B8" w:rsidRDefault="00CD29B8" w:rsidP="008F6308">
            <w:pPr>
              <w:jc w:val="both"/>
            </w:pPr>
          </w:p>
        </w:tc>
      </w:tr>
      <w:tr w:rsidR="00CD29B8" w:rsidRPr="00CD29B8" w14:paraId="1BE835E3" w14:textId="77777777" w:rsidTr="008F6308">
        <w:tc>
          <w:tcPr>
            <w:tcW w:w="817" w:type="dxa"/>
          </w:tcPr>
          <w:p w14:paraId="40175782" w14:textId="77777777" w:rsidR="00CD29B8" w:rsidRPr="00CD29B8" w:rsidRDefault="00CD29B8" w:rsidP="008F6308">
            <w:pPr>
              <w:jc w:val="both"/>
            </w:pPr>
            <w:r w:rsidRPr="00CD29B8">
              <w:t>4</w:t>
            </w:r>
          </w:p>
        </w:tc>
        <w:tc>
          <w:tcPr>
            <w:tcW w:w="6662" w:type="dxa"/>
          </w:tcPr>
          <w:p w14:paraId="5A84FAC8" w14:textId="77777777" w:rsidR="00CD29B8" w:rsidRPr="00CD29B8" w:rsidRDefault="00CD29B8" w:rsidP="008F6308">
            <w:pPr>
              <w:jc w:val="both"/>
            </w:pPr>
            <w:r w:rsidRPr="00CD29B8">
              <w:t>Специализация Объекта бизнеса (функциональное назначение)</w:t>
            </w:r>
          </w:p>
        </w:tc>
        <w:tc>
          <w:tcPr>
            <w:tcW w:w="7307" w:type="dxa"/>
          </w:tcPr>
          <w:p w14:paraId="3A95B25C" w14:textId="77777777" w:rsidR="00CD29B8" w:rsidRPr="00CD29B8" w:rsidRDefault="00CD29B8" w:rsidP="008F6308">
            <w:pPr>
              <w:jc w:val="both"/>
            </w:pPr>
          </w:p>
        </w:tc>
      </w:tr>
      <w:tr w:rsidR="00CD29B8" w:rsidRPr="00CD29B8" w14:paraId="5DEADC45" w14:textId="77777777" w:rsidTr="008F6308">
        <w:tc>
          <w:tcPr>
            <w:tcW w:w="817" w:type="dxa"/>
          </w:tcPr>
          <w:p w14:paraId="3667FD5D" w14:textId="77777777" w:rsidR="00CD29B8" w:rsidRPr="00CD29B8" w:rsidRDefault="00CD29B8" w:rsidP="008F6308">
            <w:pPr>
              <w:jc w:val="both"/>
            </w:pPr>
            <w:r w:rsidRPr="00CD29B8">
              <w:t>5</w:t>
            </w:r>
          </w:p>
        </w:tc>
        <w:tc>
          <w:tcPr>
            <w:tcW w:w="6662" w:type="dxa"/>
          </w:tcPr>
          <w:p w14:paraId="4E6F9F98" w14:textId="77777777" w:rsidR="00CD29B8" w:rsidRPr="00CD29B8" w:rsidRDefault="00CD29B8" w:rsidP="008F6308">
            <w:pPr>
              <w:jc w:val="both"/>
            </w:pPr>
            <w:r w:rsidRPr="00CD29B8">
              <w:t>Общая площадь Объекта бизнеса, кв. м</w:t>
            </w:r>
          </w:p>
        </w:tc>
        <w:tc>
          <w:tcPr>
            <w:tcW w:w="7307" w:type="dxa"/>
          </w:tcPr>
          <w:p w14:paraId="2B4A56A6" w14:textId="77777777" w:rsidR="00CD29B8" w:rsidRPr="00CD29B8" w:rsidRDefault="00CD29B8" w:rsidP="008F6308">
            <w:pPr>
              <w:jc w:val="both"/>
            </w:pPr>
          </w:p>
        </w:tc>
      </w:tr>
      <w:tr w:rsidR="00CD29B8" w:rsidRPr="00CD29B8" w14:paraId="4466D2A3" w14:textId="77777777" w:rsidTr="008F6308">
        <w:tc>
          <w:tcPr>
            <w:tcW w:w="817" w:type="dxa"/>
          </w:tcPr>
          <w:p w14:paraId="1611253A" w14:textId="77777777" w:rsidR="00CD29B8" w:rsidRPr="00CD29B8" w:rsidRDefault="00CD29B8" w:rsidP="008F6308">
            <w:pPr>
              <w:jc w:val="both"/>
            </w:pPr>
            <w:r w:rsidRPr="00CD29B8">
              <w:t>6</w:t>
            </w:r>
          </w:p>
        </w:tc>
        <w:tc>
          <w:tcPr>
            <w:tcW w:w="6662" w:type="dxa"/>
          </w:tcPr>
          <w:p w14:paraId="2ACDD399" w14:textId="77777777" w:rsidR="00CD29B8" w:rsidRPr="00CD29B8" w:rsidRDefault="00CD29B8" w:rsidP="008F6308">
            <w:pPr>
              <w:jc w:val="both"/>
            </w:pPr>
            <w:r w:rsidRPr="00CD29B8">
              <w:t>Общая площадь места Объекта бизнеса, кв.м</w:t>
            </w:r>
          </w:p>
        </w:tc>
        <w:tc>
          <w:tcPr>
            <w:tcW w:w="7307" w:type="dxa"/>
          </w:tcPr>
          <w:p w14:paraId="353B70E5" w14:textId="77777777" w:rsidR="00CD29B8" w:rsidRPr="00CD29B8" w:rsidRDefault="00CD29B8" w:rsidP="008F6308">
            <w:pPr>
              <w:jc w:val="both"/>
            </w:pPr>
          </w:p>
        </w:tc>
      </w:tr>
      <w:tr w:rsidR="00CD29B8" w:rsidRPr="00CD29B8" w14:paraId="190F1EE7" w14:textId="77777777" w:rsidTr="008F6308">
        <w:tc>
          <w:tcPr>
            <w:tcW w:w="817" w:type="dxa"/>
          </w:tcPr>
          <w:p w14:paraId="37ABA210" w14:textId="77777777" w:rsidR="00CD29B8" w:rsidRPr="00CD29B8" w:rsidRDefault="00CD29B8" w:rsidP="008F6308">
            <w:pPr>
              <w:jc w:val="both"/>
            </w:pPr>
            <w:r w:rsidRPr="00CD29B8">
              <w:t>7</w:t>
            </w:r>
          </w:p>
        </w:tc>
        <w:tc>
          <w:tcPr>
            <w:tcW w:w="6662" w:type="dxa"/>
          </w:tcPr>
          <w:p w14:paraId="4E751A66" w14:textId="77777777" w:rsidR="00CD29B8" w:rsidRPr="00CD29B8" w:rsidRDefault="00CD29B8" w:rsidP="008F6308">
            <w:pPr>
              <w:jc w:val="both"/>
            </w:pPr>
            <w:r w:rsidRPr="00CD29B8">
              <w:t>Описание внешнего вида объекта бизнеса</w:t>
            </w:r>
          </w:p>
        </w:tc>
        <w:tc>
          <w:tcPr>
            <w:tcW w:w="7307" w:type="dxa"/>
          </w:tcPr>
          <w:p w14:paraId="7D82AC0B" w14:textId="77777777" w:rsidR="00CD29B8" w:rsidRPr="00CD29B8" w:rsidRDefault="00CD29B8" w:rsidP="008F6308">
            <w:pPr>
              <w:jc w:val="both"/>
            </w:pPr>
          </w:p>
        </w:tc>
      </w:tr>
      <w:tr w:rsidR="00CD29B8" w:rsidRPr="00CD29B8" w14:paraId="33FECB0B" w14:textId="77777777" w:rsidTr="008F6308">
        <w:tc>
          <w:tcPr>
            <w:tcW w:w="817" w:type="dxa"/>
          </w:tcPr>
          <w:p w14:paraId="742155F6" w14:textId="77777777" w:rsidR="00CD29B8" w:rsidRPr="00CD29B8" w:rsidRDefault="00CD29B8" w:rsidP="008F6308">
            <w:pPr>
              <w:jc w:val="both"/>
            </w:pPr>
            <w:r w:rsidRPr="00CD29B8">
              <w:t>8</w:t>
            </w:r>
          </w:p>
        </w:tc>
        <w:tc>
          <w:tcPr>
            <w:tcW w:w="6662" w:type="dxa"/>
          </w:tcPr>
          <w:p w14:paraId="3DEBBA99" w14:textId="77777777" w:rsidR="00CD29B8" w:rsidRPr="00CD29B8" w:rsidRDefault="00CD29B8" w:rsidP="008F6308">
            <w:pPr>
              <w:jc w:val="both"/>
            </w:pPr>
            <w:r w:rsidRPr="00CD29B8">
              <w:t xml:space="preserve">Технические характеристики Объекта бизнеса </w:t>
            </w:r>
          </w:p>
        </w:tc>
        <w:tc>
          <w:tcPr>
            <w:tcW w:w="7307" w:type="dxa"/>
          </w:tcPr>
          <w:p w14:paraId="17625FB8" w14:textId="77777777" w:rsidR="00CD29B8" w:rsidRPr="00CD29B8" w:rsidRDefault="00CD29B8" w:rsidP="008F6308">
            <w:pPr>
              <w:jc w:val="both"/>
            </w:pPr>
          </w:p>
        </w:tc>
      </w:tr>
      <w:tr w:rsidR="00CD29B8" w:rsidRPr="00CD29B8" w14:paraId="320A0235" w14:textId="77777777" w:rsidTr="008F6308">
        <w:tc>
          <w:tcPr>
            <w:tcW w:w="817" w:type="dxa"/>
          </w:tcPr>
          <w:p w14:paraId="50C03D7C" w14:textId="77777777" w:rsidR="00CD29B8" w:rsidRPr="00CD29B8" w:rsidRDefault="00CD29B8" w:rsidP="008F6308">
            <w:pPr>
              <w:jc w:val="both"/>
            </w:pPr>
            <w:r w:rsidRPr="00CD29B8">
              <w:t>9</w:t>
            </w:r>
          </w:p>
        </w:tc>
        <w:tc>
          <w:tcPr>
            <w:tcW w:w="6662" w:type="dxa"/>
          </w:tcPr>
          <w:p w14:paraId="7A03ABBD" w14:textId="77777777" w:rsidR="00CD29B8" w:rsidRPr="00CD29B8" w:rsidRDefault="00CD29B8" w:rsidP="008F6308">
            <w:pPr>
              <w:jc w:val="both"/>
            </w:pPr>
            <w:r w:rsidRPr="00CD29B8">
              <w:t>Требования к благоустройству места Объекта бизнеса</w:t>
            </w:r>
          </w:p>
        </w:tc>
        <w:tc>
          <w:tcPr>
            <w:tcW w:w="7307" w:type="dxa"/>
          </w:tcPr>
          <w:p w14:paraId="79E06EDD" w14:textId="77777777" w:rsidR="00CD29B8" w:rsidRPr="00CD29B8" w:rsidRDefault="00CD29B8" w:rsidP="008F6308">
            <w:pPr>
              <w:jc w:val="both"/>
            </w:pPr>
          </w:p>
        </w:tc>
      </w:tr>
    </w:tbl>
    <w:p w14:paraId="450370B6" w14:textId="77777777" w:rsidR="00CD29B8" w:rsidRPr="00CD29B8" w:rsidRDefault="00CD29B8" w:rsidP="00CD29B8">
      <w:pPr>
        <w:spacing w:after="0" w:line="240" w:lineRule="auto"/>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&lt;1&gt; вместо адресных ориентиров может использоваться ситуационный план расположения Объекта бизнеса.</w:t>
      </w:r>
    </w:p>
    <w:p w14:paraId="3007DE92" w14:textId="77777777" w:rsidR="00CD29B8" w:rsidRPr="00CD29B8" w:rsidRDefault="00CD29B8" w:rsidP="00CD29B8">
      <w:pPr>
        <w:spacing w:after="0" w:line="240" w:lineRule="auto"/>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&lt;2&gt; указывается при наличии.</w:t>
      </w:r>
    </w:p>
    <w:p w14:paraId="38F24275" w14:textId="77777777" w:rsidR="00CD29B8" w:rsidRPr="00CD29B8" w:rsidRDefault="00CD29B8" w:rsidP="00CD29B8">
      <w:pPr>
        <w:spacing w:after="0" w:line="240" w:lineRule="auto"/>
        <w:rPr>
          <w:rFonts w:ascii="Times New Roman" w:eastAsia="Times New Roman" w:hAnsi="Times New Roman" w:cs="Times New Roman"/>
          <w:sz w:val="20"/>
          <w:szCs w:val="20"/>
          <w:lang w:eastAsia="ru-RU"/>
        </w:rPr>
      </w:pPr>
    </w:p>
    <w:p w14:paraId="40EC5DEB" w14:textId="77777777" w:rsidR="00CD29B8" w:rsidRPr="00CD29B8" w:rsidRDefault="00CD29B8" w:rsidP="00CD29B8">
      <w:pPr>
        <w:spacing w:after="0" w:line="240" w:lineRule="auto"/>
        <w:jc w:val="center"/>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 xml:space="preserve">Подписи сторон </w:t>
      </w:r>
    </w:p>
    <w:p w14:paraId="46DBCAED" w14:textId="77777777" w:rsidR="00CD29B8" w:rsidRPr="00CD29B8" w:rsidRDefault="00CD29B8" w:rsidP="00CD29B8">
      <w:pPr>
        <w:spacing w:after="0" w:line="240" w:lineRule="auto"/>
        <w:jc w:val="both"/>
        <w:rPr>
          <w:rFonts w:ascii="Times New Roman" w:eastAsia="Times New Roman" w:hAnsi="Times New Roman" w:cs="Times New Roman"/>
          <w:sz w:val="20"/>
          <w:szCs w:val="20"/>
          <w:lang w:eastAsia="ru-RU"/>
        </w:rPr>
      </w:pPr>
    </w:p>
    <w:p w14:paraId="7904B5AB" w14:textId="77777777" w:rsidR="00CD29B8" w:rsidRPr="00CD29B8" w:rsidRDefault="00CD29B8" w:rsidP="00CD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D29B8">
        <w:rPr>
          <w:rFonts w:ascii="Times New Roman" w:eastAsia="Times New Roman" w:hAnsi="Times New Roman" w:cs="Times New Roman"/>
          <w:sz w:val="20"/>
          <w:szCs w:val="20"/>
          <w:lang w:eastAsia="ru-RU"/>
        </w:rPr>
        <w:tab/>
      </w:r>
      <w:r w:rsidRPr="00CD29B8">
        <w:rPr>
          <w:rFonts w:ascii="Times New Roman" w:eastAsia="Times New Roman" w:hAnsi="Times New Roman" w:cs="Times New Roman"/>
          <w:sz w:val="20"/>
          <w:szCs w:val="20"/>
          <w:lang w:eastAsia="ru-RU"/>
        </w:rPr>
        <w:tab/>
        <w:t>Сторона 1</w:t>
      </w:r>
      <w:r w:rsidRPr="00CD29B8">
        <w:rPr>
          <w:rFonts w:ascii="Times New Roman" w:eastAsia="Times New Roman" w:hAnsi="Times New Roman" w:cs="Times New Roman"/>
          <w:sz w:val="20"/>
          <w:szCs w:val="20"/>
          <w:lang w:eastAsia="ru-RU"/>
        </w:rPr>
        <w:tab/>
      </w:r>
      <w:r w:rsidRPr="00CD29B8">
        <w:rPr>
          <w:rFonts w:ascii="Times New Roman" w:eastAsia="Times New Roman" w:hAnsi="Times New Roman" w:cs="Times New Roman"/>
          <w:sz w:val="20"/>
          <w:szCs w:val="20"/>
          <w:lang w:eastAsia="ru-RU"/>
        </w:rPr>
        <w:tab/>
      </w:r>
      <w:r w:rsidRPr="00CD29B8">
        <w:rPr>
          <w:rFonts w:ascii="Times New Roman" w:eastAsia="Times New Roman" w:hAnsi="Times New Roman" w:cs="Times New Roman"/>
          <w:sz w:val="20"/>
          <w:szCs w:val="20"/>
          <w:lang w:eastAsia="ru-RU"/>
        </w:rPr>
        <w:tab/>
      </w:r>
      <w:r w:rsidRPr="00CD29B8">
        <w:rPr>
          <w:rFonts w:ascii="Times New Roman" w:eastAsia="Times New Roman" w:hAnsi="Times New Roman" w:cs="Times New Roman"/>
          <w:sz w:val="20"/>
          <w:szCs w:val="20"/>
          <w:lang w:eastAsia="ru-RU"/>
        </w:rPr>
        <w:tab/>
        <w:t xml:space="preserve">Сторона 2 </w:t>
      </w:r>
    </w:p>
    <w:p w14:paraId="44BA5D94" w14:textId="77777777" w:rsidR="00CD29B8" w:rsidRPr="00CD29B8" w:rsidRDefault="00CD29B8" w:rsidP="00CD29B8">
      <w:pPr>
        <w:rPr>
          <w:rFonts w:ascii="Times New Roman" w:eastAsia="Times New Roman" w:hAnsi="Times New Roman" w:cs="Times New Roman"/>
          <w:sz w:val="20"/>
          <w:szCs w:val="20"/>
          <w:lang w:eastAsia="ru-RU"/>
        </w:rPr>
      </w:pPr>
    </w:p>
    <w:p w14:paraId="2A87869D" w14:textId="77777777" w:rsidR="007516D3" w:rsidRPr="00CD29B8" w:rsidRDefault="007516D3" w:rsidP="00FB7FAA">
      <w:pPr>
        <w:pStyle w:val="a7"/>
        <w:jc w:val="both"/>
        <w:rPr>
          <w:rFonts w:ascii="Times New Roman" w:hAnsi="Times New Roman" w:cs="Times New Roman"/>
          <w:sz w:val="20"/>
          <w:szCs w:val="20"/>
        </w:rPr>
      </w:pPr>
    </w:p>
    <w:p w14:paraId="497A1EDE" w14:textId="77777777" w:rsidR="007516D3" w:rsidRPr="00CD29B8" w:rsidRDefault="007516D3" w:rsidP="00FB7FAA">
      <w:pPr>
        <w:pStyle w:val="a7"/>
        <w:jc w:val="both"/>
        <w:rPr>
          <w:rFonts w:ascii="Times New Roman" w:hAnsi="Times New Roman" w:cs="Times New Roman"/>
          <w:sz w:val="20"/>
          <w:szCs w:val="20"/>
        </w:rPr>
      </w:pPr>
    </w:p>
    <w:p w14:paraId="0D566CDB" w14:textId="77777777" w:rsidR="007516D3" w:rsidRPr="00CD29B8" w:rsidRDefault="007516D3" w:rsidP="00FB7FAA">
      <w:pPr>
        <w:pStyle w:val="a7"/>
        <w:jc w:val="both"/>
        <w:rPr>
          <w:rFonts w:ascii="Times New Roman" w:hAnsi="Times New Roman" w:cs="Times New Roman"/>
          <w:sz w:val="20"/>
          <w:szCs w:val="20"/>
        </w:rPr>
      </w:pPr>
    </w:p>
    <w:p w14:paraId="15935777" w14:textId="0BC3E48C" w:rsidR="007516D3" w:rsidRPr="00CD29B8" w:rsidRDefault="007516D3" w:rsidP="00FB7FAA">
      <w:pPr>
        <w:pStyle w:val="a7"/>
        <w:jc w:val="both"/>
        <w:rPr>
          <w:rFonts w:ascii="Times New Roman" w:hAnsi="Times New Roman" w:cs="Times New Roman"/>
          <w:sz w:val="20"/>
          <w:szCs w:val="20"/>
        </w:rPr>
      </w:pPr>
    </w:p>
    <w:p w14:paraId="75237A8A" w14:textId="6D20FC5D" w:rsidR="007516D3" w:rsidRPr="00CD29B8" w:rsidRDefault="007516D3" w:rsidP="00FB7FAA">
      <w:pPr>
        <w:pStyle w:val="a7"/>
        <w:jc w:val="both"/>
        <w:rPr>
          <w:rFonts w:ascii="Times New Roman" w:hAnsi="Times New Roman" w:cs="Times New Roman"/>
          <w:sz w:val="20"/>
          <w:szCs w:val="20"/>
        </w:rPr>
      </w:pPr>
    </w:p>
    <w:p w14:paraId="257E5BEC" w14:textId="7B992201" w:rsidR="007516D3" w:rsidRPr="00CD29B8" w:rsidRDefault="007516D3" w:rsidP="00FB7FAA">
      <w:pPr>
        <w:pStyle w:val="a7"/>
        <w:jc w:val="both"/>
        <w:rPr>
          <w:rFonts w:ascii="Times New Roman" w:hAnsi="Times New Roman" w:cs="Times New Roman"/>
          <w:sz w:val="20"/>
          <w:szCs w:val="20"/>
        </w:rPr>
      </w:pPr>
    </w:p>
    <w:p w14:paraId="3CBA8630" w14:textId="5ABAA2CC" w:rsidR="007516D3" w:rsidRPr="00CD29B8" w:rsidRDefault="007516D3" w:rsidP="00FB7FAA">
      <w:pPr>
        <w:pStyle w:val="a7"/>
        <w:jc w:val="both"/>
        <w:rPr>
          <w:rFonts w:ascii="Times New Roman" w:hAnsi="Times New Roman" w:cs="Times New Roman"/>
          <w:sz w:val="20"/>
          <w:szCs w:val="20"/>
        </w:rPr>
      </w:pPr>
    </w:p>
    <w:p w14:paraId="45045143" w14:textId="51AE596C" w:rsidR="007516D3" w:rsidRPr="00CD29B8" w:rsidRDefault="007516D3" w:rsidP="00FB7FAA">
      <w:pPr>
        <w:pStyle w:val="a7"/>
        <w:jc w:val="both"/>
        <w:rPr>
          <w:rFonts w:ascii="Times New Roman" w:hAnsi="Times New Roman" w:cs="Times New Roman"/>
          <w:sz w:val="20"/>
          <w:szCs w:val="20"/>
        </w:rPr>
      </w:pPr>
    </w:p>
    <w:p w14:paraId="28A95529" w14:textId="0334BFF8" w:rsidR="007516D3" w:rsidRPr="00CD29B8" w:rsidRDefault="007516D3" w:rsidP="00FB7FAA">
      <w:pPr>
        <w:pStyle w:val="a7"/>
        <w:jc w:val="both"/>
        <w:rPr>
          <w:rFonts w:ascii="Times New Roman" w:hAnsi="Times New Roman" w:cs="Times New Roman"/>
          <w:sz w:val="20"/>
          <w:szCs w:val="20"/>
        </w:rPr>
      </w:pPr>
    </w:p>
    <w:p w14:paraId="19B537CE" w14:textId="582AA1D8" w:rsidR="007516D3" w:rsidRPr="00CD29B8" w:rsidRDefault="007516D3" w:rsidP="00FB7FAA">
      <w:pPr>
        <w:pStyle w:val="a7"/>
        <w:jc w:val="both"/>
        <w:rPr>
          <w:rFonts w:ascii="Times New Roman" w:hAnsi="Times New Roman" w:cs="Times New Roman"/>
          <w:sz w:val="20"/>
          <w:szCs w:val="20"/>
        </w:rPr>
      </w:pPr>
    </w:p>
    <w:p w14:paraId="768FBB4D" w14:textId="03115F07" w:rsidR="007516D3" w:rsidRPr="00CD29B8" w:rsidRDefault="007516D3" w:rsidP="00FB7FAA">
      <w:pPr>
        <w:pStyle w:val="a7"/>
        <w:jc w:val="both"/>
        <w:rPr>
          <w:rFonts w:ascii="Times New Roman" w:hAnsi="Times New Roman" w:cs="Times New Roman"/>
          <w:sz w:val="20"/>
          <w:szCs w:val="20"/>
        </w:rPr>
      </w:pPr>
    </w:p>
    <w:p w14:paraId="4C77524E" w14:textId="189D4E1C" w:rsidR="007516D3" w:rsidRPr="00CD29B8" w:rsidRDefault="007516D3" w:rsidP="00FB7FAA">
      <w:pPr>
        <w:pStyle w:val="a7"/>
        <w:jc w:val="both"/>
        <w:rPr>
          <w:rFonts w:ascii="Times New Roman" w:hAnsi="Times New Roman" w:cs="Times New Roman"/>
          <w:sz w:val="20"/>
          <w:szCs w:val="20"/>
        </w:rPr>
      </w:pPr>
    </w:p>
    <w:p w14:paraId="65CA557F" w14:textId="3AF45208" w:rsidR="007516D3" w:rsidRPr="00CD29B8" w:rsidRDefault="007516D3" w:rsidP="00FB7FAA">
      <w:pPr>
        <w:pStyle w:val="a7"/>
        <w:jc w:val="both"/>
        <w:rPr>
          <w:rFonts w:ascii="Times New Roman" w:hAnsi="Times New Roman" w:cs="Times New Roman"/>
          <w:sz w:val="20"/>
          <w:szCs w:val="20"/>
        </w:rPr>
      </w:pPr>
    </w:p>
    <w:p w14:paraId="49FBBF71" w14:textId="59EC3747" w:rsidR="003A4C24" w:rsidRPr="00CD29B8" w:rsidRDefault="003A4C24" w:rsidP="00FB7FAA">
      <w:pPr>
        <w:pStyle w:val="a7"/>
        <w:jc w:val="both"/>
        <w:rPr>
          <w:rFonts w:ascii="Times New Roman" w:hAnsi="Times New Roman" w:cs="Times New Roman"/>
          <w:sz w:val="20"/>
          <w:szCs w:val="20"/>
        </w:rPr>
      </w:pPr>
    </w:p>
    <w:p w14:paraId="561187D7" w14:textId="79953644" w:rsidR="003A4C24" w:rsidRPr="00CD29B8" w:rsidRDefault="003A4C24" w:rsidP="00FB7FAA">
      <w:pPr>
        <w:pStyle w:val="a7"/>
        <w:jc w:val="both"/>
        <w:rPr>
          <w:rFonts w:ascii="Times New Roman" w:hAnsi="Times New Roman" w:cs="Times New Roman"/>
          <w:sz w:val="20"/>
          <w:szCs w:val="20"/>
        </w:rPr>
      </w:pPr>
    </w:p>
    <w:p w14:paraId="6C4FD5DF" w14:textId="4DCCBFED" w:rsidR="003A4C24" w:rsidRPr="00CD29B8" w:rsidRDefault="003A4C24" w:rsidP="00FB7FAA">
      <w:pPr>
        <w:pStyle w:val="a7"/>
        <w:jc w:val="both"/>
        <w:rPr>
          <w:rFonts w:ascii="Times New Roman" w:hAnsi="Times New Roman" w:cs="Times New Roman"/>
          <w:sz w:val="20"/>
          <w:szCs w:val="20"/>
        </w:rPr>
      </w:pPr>
    </w:p>
    <w:p w14:paraId="42EBC0F0" w14:textId="695588DB" w:rsidR="003A4C24" w:rsidRPr="00CD29B8" w:rsidRDefault="003A4C24" w:rsidP="00FB7FAA">
      <w:pPr>
        <w:pStyle w:val="a7"/>
        <w:jc w:val="both"/>
        <w:rPr>
          <w:rFonts w:ascii="Times New Roman" w:hAnsi="Times New Roman" w:cs="Times New Roman"/>
          <w:sz w:val="20"/>
          <w:szCs w:val="20"/>
        </w:rPr>
      </w:pPr>
    </w:p>
    <w:p w14:paraId="11703951" w14:textId="11279DDE" w:rsidR="003A4C24" w:rsidRPr="00CD29B8" w:rsidRDefault="003A4C24" w:rsidP="00FB7FAA">
      <w:pPr>
        <w:pStyle w:val="a7"/>
        <w:jc w:val="both"/>
        <w:rPr>
          <w:rFonts w:ascii="Times New Roman" w:hAnsi="Times New Roman" w:cs="Times New Roman"/>
          <w:sz w:val="20"/>
          <w:szCs w:val="20"/>
        </w:rPr>
      </w:pPr>
    </w:p>
    <w:p w14:paraId="37E00087" w14:textId="2780FB55" w:rsidR="003A4C24" w:rsidRPr="00CD29B8" w:rsidRDefault="003A4C24" w:rsidP="00FB7FAA">
      <w:pPr>
        <w:pStyle w:val="a7"/>
        <w:jc w:val="both"/>
        <w:rPr>
          <w:rFonts w:ascii="Times New Roman" w:hAnsi="Times New Roman" w:cs="Times New Roman"/>
          <w:sz w:val="20"/>
          <w:szCs w:val="20"/>
        </w:rPr>
      </w:pPr>
    </w:p>
    <w:p w14:paraId="5EF10999" w14:textId="53CE5686" w:rsidR="007516D3" w:rsidRPr="00CD29B8" w:rsidRDefault="007516D3" w:rsidP="00FB7FAA">
      <w:pPr>
        <w:pStyle w:val="a7"/>
        <w:jc w:val="both"/>
        <w:rPr>
          <w:rFonts w:ascii="Times New Roman" w:hAnsi="Times New Roman" w:cs="Times New Roman"/>
          <w:sz w:val="20"/>
          <w:szCs w:val="20"/>
        </w:rPr>
      </w:pPr>
    </w:p>
    <w:p w14:paraId="2DDA3583" w14:textId="77777777" w:rsidR="00616475" w:rsidRPr="00CD29B8" w:rsidRDefault="00616475" w:rsidP="00FB7FAA">
      <w:pPr>
        <w:pStyle w:val="a7"/>
        <w:jc w:val="both"/>
        <w:rPr>
          <w:rFonts w:ascii="Times New Roman" w:hAnsi="Times New Roman" w:cs="Times New Roman"/>
          <w:sz w:val="20"/>
          <w:szCs w:val="20"/>
        </w:rPr>
      </w:pPr>
    </w:p>
    <w:p w14:paraId="1DA77072" w14:textId="77777777" w:rsidR="007516D3" w:rsidRPr="00CD29B8" w:rsidRDefault="007516D3" w:rsidP="00FB7FAA">
      <w:pPr>
        <w:pStyle w:val="a7"/>
        <w:jc w:val="both"/>
        <w:rPr>
          <w:rFonts w:ascii="Times New Roman" w:hAnsi="Times New Roman" w:cs="Times New Roman"/>
          <w:sz w:val="20"/>
          <w:szCs w:val="20"/>
        </w:rPr>
      </w:pPr>
    </w:p>
    <w:p w14:paraId="5A91E990" w14:textId="77777777" w:rsidR="007516D3" w:rsidRPr="00CD29B8" w:rsidRDefault="007516D3" w:rsidP="00FB7FAA">
      <w:pPr>
        <w:pStyle w:val="a7"/>
        <w:jc w:val="both"/>
        <w:rPr>
          <w:rFonts w:ascii="Times New Roman" w:hAnsi="Times New Roman" w:cs="Times New Roman"/>
          <w:sz w:val="20"/>
          <w:szCs w:val="20"/>
        </w:rPr>
      </w:pPr>
    </w:p>
    <w:p w14:paraId="7971BC0C" w14:textId="77777777" w:rsidR="00FB7FAA" w:rsidRPr="00CD29B8" w:rsidRDefault="00FB7FAA" w:rsidP="00FB7FAA">
      <w:pPr>
        <w:pStyle w:val="a7"/>
        <w:jc w:val="both"/>
        <w:rPr>
          <w:rFonts w:ascii="Times New Roman" w:hAnsi="Times New Roman" w:cs="Times New Roman"/>
          <w:sz w:val="20"/>
          <w:szCs w:val="20"/>
        </w:rPr>
      </w:pPr>
    </w:p>
    <w:p w14:paraId="65C67DC6" w14:textId="7A9D9FF6" w:rsidR="00870B06" w:rsidRPr="00CD29B8" w:rsidRDefault="00870B06" w:rsidP="00870B06">
      <w:pPr>
        <w:pStyle w:val="2"/>
        <w:jc w:val="right"/>
        <w:rPr>
          <w:rFonts w:ascii="Times New Roman" w:hAnsi="Times New Roman" w:cs="Times New Roman"/>
          <w:sz w:val="20"/>
          <w:szCs w:val="20"/>
        </w:rPr>
      </w:pPr>
      <w:bookmarkStart w:id="20" w:name="_Toc164435669"/>
      <w:bookmarkStart w:id="21" w:name="_Toc135060339"/>
      <w:r w:rsidRPr="00CD29B8">
        <w:rPr>
          <w:rFonts w:ascii="Times New Roman" w:hAnsi="Times New Roman" w:cs="Times New Roman"/>
          <w:sz w:val="20"/>
          <w:szCs w:val="20"/>
        </w:rPr>
        <w:t xml:space="preserve">Приложение </w:t>
      </w:r>
      <w:r w:rsidR="00CD29B8" w:rsidRPr="00CD29B8">
        <w:rPr>
          <w:rFonts w:ascii="Times New Roman" w:hAnsi="Times New Roman" w:cs="Times New Roman"/>
          <w:sz w:val="20"/>
          <w:szCs w:val="20"/>
        </w:rPr>
        <w:t>3</w:t>
      </w:r>
      <w:r w:rsidRPr="00CD29B8">
        <w:rPr>
          <w:rFonts w:ascii="Times New Roman" w:hAnsi="Times New Roman" w:cs="Times New Roman"/>
          <w:sz w:val="20"/>
          <w:szCs w:val="20"/>
        </w:rPr>
        <w:t xml:space="preserve"> к </w:t>
      </w:r>
      <w:r w:rsidR="00CD29B8" w:rsidRPr="00CD29B8">
        <w:rPr>
          <w:rFonts w:ascii="Times New Roman" w:hAnsi="Times New Roman" w:cs="Times New Roman"/>
          <w:sz w:val="20"/>
          <w:szCs w:val="20"/>
        </w:rPr>
        <w:t xml:space="preserve">Извещению о проведении открытого аукциона в электронной форме на </w:t>
      </w:r>
      <w:r w:rsidR="00BC4DE9" w:rsidRPr="00BC4DE9">
        <w:rPr>
          <w:rFonts w:ascii="Times New Roman" w:hAnsi="Times New Roman" w:cs="Times New Roman"/>
          <w:sz w:val="20"/>
          <w:szCs w:val="20"/>
        </w:rPr>
        <w:t>право размещения объекта бизнеса (</w:t>
      </w:r>
      <w:r w:rsidR="000D7094" w:rsidRPr="000D7094">
        <w:rPr>
          <w:rFonts w:ascii="Times New Roman" w:hAnsi="Times New Roman" w:cs="Times New Roman"/>
          <w:sz w:val="20"/>
          <w:szCs w:val="20"/>
        </w:rPr>
        <w:t>большого павильона пункта проката</w:t>
      </w:r>
      <w:r w:rsidR="00BC4DE9" w:rsidRPr="00BC4DE9">
        <w:rPr>
          <w:rFonts w:ascii="Times New Roman" w:hAnsi="Times New Roman" w:cs="Times New Roman"/>
          <w:sz w:val="20"/>
          <w:szCs w:val="20"/>
        </w:rPr>
        <w:t>) на территории парка «Мечта» МАУК «ДК» «Мечта»</w:t>
      </w:r>
      <w:bookmarkEnd w:id="20"/>
      <w:r w:rsidR="00BC4DE9" w:rsidRPr="00CD29B8">
        <w:rPr>
          <w:rFonts w:ascii="Times New Roman" w:hAnsi="Times New Roman" w:cs="Times New Roman"/>
          <w:sz w:val="20"/>
          <w:szCs w:val="20"/>
        </w:rPr>
        <w:t xml:space="preserve"> </w:t>
      </w:r>
      <w:bookmarkEnd w:id="21"/>
    </w:p>
    <w:p w14:paraId="0A944B44" w14:textId="77777777" w:rsidR="00CD29B8" w:rsidRPr="00CD29B8" w:rsidRDefault="00CD29B8" w:rsidP="00C3614B">
      <w:pPr>
        <w:jc w:val="center"/>
        <w:rPr>
          <w:rFonts w:ascii="Times New Roman" w:hAnsi="Times New Roman" w:cs="Times New Roman"/>
          <w:sz w:val="20"/>
          <w:szCs w:val="20"/>
          <w:lang w:eastAsia="ar-SA"/>
        </w:rPr>
      </w:pPr>
    </w:p>
    <w:p w14:paraId="190FD61B" w14:textId="77777777" w:rsidR="00CD29B8" w:rsidRPr="00CD29B8" w:rsidRDefault="00CD29B8" w:rsidP="00C3614B">
      <w:pPr>
        <w:jc w:val="center"/>
        <w:rPr>
          <w:rFonts w:ascii="Times New Roman" w:hAnsi="Times New Roman" w:cs="Times New Roman"/>
          <w:sz w:val="20"/>
          <w:szCs w:val="20"/>
          <w:lang w:eastAsia="ar-SA"/>
        </w:rPr>
      </w:pPr>
    </w:p>
    <w:p w14:paraId="0F959677" w14:textId="13F2940D" w:rsidR="00CD29B8" w:rsidRPr="00CD29B8" w:rsidRDefault="00CD29B8" w:rsidP="00CD29B8">
      <w:pPr>
        <w:pStyle w:val="a7"/>
        <w:jc w:val="center"/>
        <w:rPr>
          <w:rFonts w:ascii="Times New Roman" w:hAnsi="Times New Roman" w:cs="Times New Roman"/>
        </w:rPr>
      </w:pPr>
      <w:r w:rsidRPr="00CD29B8">
        <w:rPr>
          <w:rFonts w:ascii="Times New Roman" w:hAnsi="Times New Roman" w:cs="Times New Roman"/>
        </w:rPr>
        <w:t>Схема размещения НТО</w:t>
      </w:r>
    </w:p>
    <w:p w14:paraId="6014BDE1" w14:textId="16C5528F" w:rsidR="00D4376B" w:rsidRPr="00CD29B8" w:rsidRDefault="00870B06" w:rsidP="00D4376B">
      <w:pPr>
        <w:jc w:val="center"/>
        <w:rPr>
          <w:rFonts w:ascii="Times New Roman" w:hAnsi="Times New Roman" w:cs="Times New Roman"/>
          <w:sz w:val="20"/>
          <w:szCs w:val="20"/>
          <w:lang w:eastAsia="ar-SA"/>
        </w:rPr>
      </w:pPr>
      <w:r w:rsidRPr="00CD29B8">
        <w:rPr>
          <w:rFonts w:ascii="Times New Roman" w:hAnsi="Times New Roman" w:cs="Times New Roman"/>
          <w:sz w:val="20"/>
          <w:szCs w:val="20"/>
          <w:lang w:eastAsia="ar-SA"/>
        </w:rPr>
        <w:t>Прикладывается отдельным файлом</w:t>
      </w:r>
    </w:p>
    <w:sectPr w:rsidR="00D4376B" w:rsidRPr="00CD29B8" w:rsidSect="00344766">
      <w:headerReference w:type="default" r:id="rId19"/>
      <w:footerReference w:type="default" r:id="rId2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CD3B3" w14:textId="77777777" w:rsidR="00110915" w:rsidRDefault="00110915" w:rsidP="00FB7FAA">
      <w:pPr>
        <w:spacing w:after="0" w:line="240" w:lineRule="auto"/>
      </w:pPr>
      <w:r>
        <w:separator/>
      </w:r>
    </w:p>
  </w:endnote>
  <w:endnote w:type="continuationSeparator" w:id="0">
    <w:p w14:paraId="34EFC311" w14:textId="77777777" w:rsidR="00110915" w:rsidRDefault="00110915" w:rsidP="00F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1024" w14:textId="77777777" w:rsidR="0050667D" w:rsidRDefault="0050667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F888" w14:textId="77777777" w:rsidR="00110915" w:rsidRDefault="00110915" w:rsidP="00FB7FAA">
      <w:pPr>
        <w:spacing w:after="0" w:line="240" w:lineRule="auto"/>
      </w:pPr>
      <w:r>
        <w:separator/>
      </w:r>
    </w:p>
  </w:footnote>
  <w:footnote w:type="continuationSeparator" w:id="0">
    <w:p w14:paraId="3039D114" w14:textId="77777777" w:rsidR="00110915" w:rsidRDefault="00110915" w:rsidP="00FB7FAA">
      <w:pPr>
        <w:spacing w:after="0" w:line="240" w:lineRule="auto"/>
      </w:pPr>
      <w:r>
        <w:continuationSeparator/>
      </w:r>
    </w:p>
  </w:footnote>
  <w:footnote w:id="1">
    <w:p w14:paraId="1BE43CE8" w14:textId="1E0152E5" w:rsidR="0050667D" w:rsidRDefault="0050667D" w:rsidP="00D4376B">
      <w:pPr>
        <w:pStyle w:val="a9"/>
        <w:jc w:val="center"/>
        <w:rPr>
          <w:rFonts w:ascii="Times New Roman" w:hAnsi="Times New Roman" w:cs="Times New Roman"/>
          <w:color w:val="FF0000"/>
        </w:rPr>
      </w:pPr>
      <w:r>
        <w:rPr>
          <w:rStyle w:val="ab"/>
        </w:rPr>
        <w:footnoteRef/>
      </w:r>
      <w:r>
        <w:t xml:space="preserve"> </w:t>
      </w:r>
      <w:r w:rsidRPr="00D4376B">
        <w:rPr>
          <w:rFonts w:ascii="Times New Roman" w:hAnsi="Times New Roman" w:cs="Times New Roman"/>
          <w:color w:val="FF0000"/>
        </w:rPr>
        <w:t>ВНИМАНИЕ</w:t>
      </w:r>
      <w:r>
        <w:rPr>
          <w:rFonts w:ascii="Times New Roman" w:hAnsi="Times New Roman" w:cs="Times New Roman"/>
          <w:color w:val="FF0000"/>
        </w:rPr>
        <w:t>!!</w:t>
      </w:r>
      <w:r w:rsidRPr="00D4376B">
        <w:rPr>
          <w:rFonts w:ascii="Times New Roman" w:hAnsi="Times New Roman" w:cs="Times New Roman"/>
          <w:color w:val="FF0000"/>
        </w:rPr>
        <w:t>!</w:t>
      </w:r>
    </w:p>
    <w:p w14:paraId="5CBF8464" w14:textId="37AA50A3" w:rsidR="0050667D" w:rsidRDefault="0050667D">
      <w:pPr>
        <w:pStyle w:val="a9"/>
      </w:pPr>
      <w:r w:rsidRPr="00D4376B">
        <w:rPr>
          <w:rFonts w:ascii="Times New Roman" w:hAnsi="Times New Roman" w:cs="Times New Roman"/>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BC0A" w14:textId="77777777" w:rsidR="0050667D" w:rsidRDefault="0050667D">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72A6"/>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AC549CB"/>
    <w:multiLevelType w:val="hybridMultilevel"/>
    <w:tmpl w:val="69928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B748D"/>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8F23476"/>
    <w:multiLevelType w:val="multilevel"/>
    <w:tmpl w:val="DD2C7BB4"/>
    <w:lvl w:ilvl="0">
      <w:start w:val="1"/>
      <w:numFmt w:val="decimal"/>
      <w:lvlText w:val="%1."/>
      <w:lvlJc w:val="left"/>
      <w:pPr>
        <w:ind w:left="583" w:hanging="284"/>
      </w:pPr>
      <w:rPr>
        <w:rFonts w:ascii="Times New Roman" w:eastAsia="Times New Roman" w:hAnsi="Times New Roman" w:cs="Times New Roman" w:hint="default"/>
        <w:spacing w:val="0"/>
        <w:w w:val="100"/>
        <w:sz w:val="20"/>
        <w:szCs w:val="20"/>
        <w:lang w:val="ru-RU" w:eastAsia="ru-RU" w:bidi="ru-RU"/>
      </w:rPr>
    </w:lvl>
    <w:lvl w:ilvl="1">
      <w:start w:val="1"/>
      <w:numFmt w:val="decimal"/>
      <w:lvlText w:val="%1.%2."/>
      <w:lvlJc w:val="left"/>
      <w:pPr>
        <w:ind w:left="583" w:hanging="284"/>
      </w:pPr>
      <w:rPr>
        <w:rFonts w:ascii="Times New Roman" w:eastAsia="Times New Roman" w:hAnsi="Times New Roman" w:cs="Times New Roman" w:hint="default"/>
        <w:spacing w:val="-2"/>
        <w:w w:val="100"/>
        <w:sz w:val="20"/>
        <w:szCs w:val="20"/>
        <w:lang w:val="ru-RU" w:eastAsia="ru-RU" w:bidi="ru-RU"/>
      </w:rPr>
    </w:lvl>
    <w:lvl w:ilvl="2">
      <w:numFmt w:val="bullet"/>
      <w:lvlText w:val="•"/>
      <w:lvlJc w:val="left"/>
      <w:pPr>
        <w:ind w:left="2633" w:hanging="284"/>
      </w:pPr>
      <w:rPr>
        <w:rFonts w:hint="default"/>
        <w:lang w:val="ru-RU" w:eastAsia="ru-RU" w:bidi="ru-RU"/>
      </w:rPr>
    </w:lvl>
    <w:lvl w:ilvl="3">
      <w:numFmt w:val="bullet"/>
      <w:lvlText w:val="•"/>
      <w:lvlJc w:val="left"/>
      <w:pPr>
        <w:ind w:left="3659" w:hanging="284"/>
      </w:pPr>
      <w:rPr>
        <w:rFonts w:hint="default"/>
        <w:lang w:val="ru-RU" w:eastAsia="ru-RU" w:bidi="ru-RU"/>
      </w:rPr>
    </w:lvl>
    <w:lvl w:ilvl="4">
      <w:numFmt w:val="bullet"/>
      <w:lvlText w:val="•"/>
      <w:lvlJc w:val="left"/>
      <w:pPr>
        <w:ind w:left="4686" w:hanging="284"/>
      </w:pPr>
      <w:rPr>
        <w:rFonts w:hint="default"/>
        <w:lang w:val="ru-RU" w:eastAsia="ru-RU" w:bidi="ru-RU"/>
      </w:rPr>
    </w:lvl>
    <w:lvl w:ilvl="5">
      <w:numFmt w:val="bullet"/>
      <w:lvlText w:val="•"/>
      <w:lvlJc w:val="left"/>
      <w:pPr>
        <w:ind w:left="5713" w:hanging="284"/>
      </w:pPr>
      <w:rPr>
        <w:rFonts w:hint="default"/>
        <w:lang w:val="ru-RU" w:eastAsia="ru-RU" w:bidi="ru-RU"/>
      </w:rPr>
    </w:lvl>
    <w:lvl w:ilvl="6">
      <w:numFmt w:val="bullet"/>
      <w:lvlText w:val="•"/>
      <w:lvlJc w:val="left"/>
      <w:pPr>
        <w:ind w:left="6739" w:hanging="284"/>
      </w:pPr>
      <w:rPr>
        <w:rFonts w:hint="default"/>
        <w:lang w:val="ru-RU" w:eastAsia="ru-RU" w:bidi="ru-RU"/>
      </w:rPr>
    </w:lvl>
    <w:lvl w:ilvl="7">
      <w:numFmt w:val="bullet"/>
      <w:lvlText w:val="•"/>
      <w:lvlJc w:val="left"/>
      <w:pPr>
        <w:ind w:left="7766" w:hanging="284"/>
      </w:pPr>
      <w:rPr>
        <w:rFonts w:hint="default"/>
        <w:lang w:val="ru-RU" w:eastAsia="ru-RU" w:bidi="ru-RU"/>
      </w:rPr>
    </w:lvl>
    <w:lvl w:ilvl="8">
      <w:numFmt w:val="bullet"/>
      <w:lvlText w:val="•"/>
      <w:lvlJc w:val="left"/>
      <w:pPr>
        <w:ind w:left="8793" w:hanging="284"/>
      </w:pPr>
      <w:rPr>
        <w:rFonts w:hint="default"/>
        <w:lang w:val="ru-RU" w:eastAsia="ru-RU" w:bidi="ru-RU"/>
      </w:rPr>
    </w:lvl>
  </w:abstractNum>
  <w:abstractNum w:abstractNumId="4" w15:restartNumberingAfterBreak="0">
    <w:nsid w:val="1E47521F"/>
    <w:multiLevelType w:val="multilevel"/>
    <w:tmpl w:val="2B2CA87A"/>
    <w:lvl w:ilvl="0">
      <w:start w:val="2"/>
      <w:numFmt w:val="decimal"/>
      <w:lvlText w:val="%1."/>
      <w:lvlJc w:val="left"/>
      <w:pPr>
        <w:ind w:left="1069" w:hanging="360"/>
      </w:pPr>
      <w:rPr>
        <w:rFonts w:hint="default"/>
      </w:rPr>
    </w:lvl>
    <w:lvl w:ilvl="1">
      <w:start w:val="1"/>
      <w:numFmt w:val="decimal"/>
      <w:isLgl/>
      <w:lvlText w:val="%1.%2."/>
      <w:lvlJc w:val="left"/>
      <w:pPr>
        <w:ind w:left="1430" w:hanging="720"/>
      </w:pPr>
      <w:rPr>
        <w:rFonts w:hint="default"/>
        <w:b w:val="0"/>
        <w:sz w:val="24"/>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F2F1294"/>
    <w:multiLevelType w:val="hybridMultilevel"/>
    <w:tmpl w:val="FCB8D8BE"/>
    <w:lvl w:ilvl="0" w:tplc="F06C233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201991"/>
    <w:multiLevelType w:val="hybridMultilevel"/>
    <w:tmpl w:val="3CBA06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29510E"/>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5794500"/>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7E12B60"/>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9E57446"/>
    <w:multiLevelType w:val="multilevel"/>
    <w:tmpl w:val="9C3052D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15:restartNumberingAfterBreak="0">
    <w:nsid w:val="31DB4912"/>
    <w:multiLevelType w:val="hybridMultilevel"/>
    <w:tmpl w:val="59D006F2"/>
    <w:lvl w:ilvl="0" w:tplc="C69837E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322C0021"/>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77A0971"/>
    <w:multiLevelType w:val="hybridMultilevel"/>
    <w:tmpl w:val="D144B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E560F0"/>
    <w:multiLevelType w:val="hybridMultilevel"/>
    <w:tmpl w:val="EBD4D1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2D6163"/>
    <w:multiLevelType w:val="hybridMultilevel"/>
    <w:tmpl w:val="3D3EEEEE"/>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570E90"/>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5AF11DF"/>
    <w:multiLevelType w:val="hybridMultilevel"/>
    <w:tmpl w:val="D22A2DDC"/>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B7DAF"/>
    <w:multiLevelType w:val="hybridMultilevel"/>
    <w:tmpl w:val="44168AEA"/>
    <w:lvl w:ilvl="0" w:tplc="276480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14D5D"/>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ECB07C0"/>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C3772A3"/>
    <w:multiLevelType w:val="hybridMultilevel"/>
    <w:tmpl w:val="DA9E6ADE"/>
    <w:lvl w:ilvl="0" w:tplc="12D6F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45F6596"/>
    <w:multiLevelType w:val="hybridMultilevel"/>
    <w:tmpl w:val="0688F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D37266"/>
    <w:multiLevelType w:val="hybridMultilevel"/>
    <w:tmpl w:val="5DBC75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CFD7F08"/>
    <w:multiLevelType w:val="hybridMultilevel"/>
    <w:tmpl w:val="C7B29548"/>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D465EF8"/>
    <w:multiLevelType w:val="multilevel"/>
    <w:tmpl w:val="B1C8B85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2D809EE"/>
    <w:multiLevelType w:val="hybridMultilevel"/>
    <w:tmpl w:val="699287A8"/>
    <w:lvl w:ilvl="0" w:tplc="4FDC2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153275"/>
    <w:multiLevelType w:val="hybridMultilevel"/>
    <w:tmpl w:val="CBA28F84"/>
    <w:lvl w:ilvl="0" w:tplc="9FCCD1D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F267AA"/>
    <w:multiLevelType w:val="hybridMultilevel"/>
    <w:tmpl w:val="90AA5AAA"/>
    <w:lvl w:ilvl="0" w:tplc="BE08D268">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6"/>
  </w:num>
  <w:num w:numId="3">
    <w:abstractNumId w:val="14"/>
  </w:num>
  <w:num w:numId="4">
    <w:abstractNumId w:val="22"/>
  </w:num>
  <w:num w:numId="5">
    <w:abstractNumId w:val="8"/>
  </w:num>
  <w:num w:numId="6">
    <w:abstractNumId w:val="12"/>
  </w:num>
  <w:num w:numId="7">
    <w:abstractNumId w:val="25"/>
  </w:num>
  <w:num w:numId="8">
    <w:abstractNumId w:val="0"/>
  </w:num>
  <w:num w:numId="9">
    <w:abstractNumId w:val="20"/>
  </w:num>
  <w:num w:numId="10">
    <w:abstractNumId w:val="2"/>
  </w:num>
  <w:num w:numId="11">
    <w:abstractNumId w:val="9"/>
  </w:num>
  <w:num w:numId="12">
    <w:abstractNumId w:val="19"/>
  </w:num>
  <w:num w:numId="13">
    <w:abstractNumId w:val="16"/>
  </w:num>
  <w:num w:numId="14">
    <w:abstractNumId w:val="7"/>
  </w:num>
  <w:num w:numId="15">
    <w:abstractNumId w:val="3"/>
  </w:num>
  <w:num w:numId="16">
    <w:abstractNumId w:val="11"/>
  </w:num>
  <w:num w:numId="17">
    <w:abstractNumId w:val="26"/>
  </w:num>
  <w:num w:numId="18">
    <w:abstractNumId w:val="4"/>
  </w:num>
  <w:num w:numId="19">
    <w:abstractNumId w:val="17"/>
  </w:num>
  <w:num w:numId="20">
    <w:abstractNumId w:val="15"/>
  </w:num>
  <w:num w:numId="21">
    <w:abstractNumId w:val="24"/>
  </w:num>
  <w:num w:numId="22">
    <w:abstractNumId w:val="5"/>
  </w:num>
  <w:num w:numId="23">
    <w:abstractNumId w:val="27"/>
  </w:num>
  <w:num w:numId="24">
    <w:abstractNumId w:val="21"/>
  </w:num>
  <w:num w:numId="25">
    <w:abstractNumId w:val="13"/>
  </w:num>
  <w:num w:numId="26">
    <w:abstractNumId w:val="10"/>
  </w:num>
  <w:num w:numId="27">
    <w:abstractNumId w:val="18"/>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AA"/>
    <w:rsid w:val="00005B51"/>
    <w:rsid w:val="0001536C"/>
    <w:rsid w:val="00021DBF"/>
    <w:rsid w:val="0004775F"/>
    <w:rsid w:val="00060773"/>
    <w:rsid w:val="000653D3"/>
    <w:rsid w:val="000A03BB"/>
    <w:rsid w:val="000A3F9C"/>
    <w:rsid w:val="000B715C"/>
    <w:rsid w:val="000C470D"/>
    <w:rsid w:val="000D7094"/>
    <w:rsid w:val="000E6745"/>
    <w:rsid w:val="00110915"/>
    <w:rsid w:val="001141C8"/>
    <w:rsid w:val="00116480"/>
    <w:rsid w:val="0018649D"/>
    <w:rsid w:val="001A181D"/>
    <w:rsid w:val="001A53D6"/>
    <w:rsid w:val="001F4036"/>
    <w:rsid w:val="00211984"/>
    <w:rsid w:val="00214BB8"/>
    <w:rsid w:val="00225DE9"/>
    <w:rsid w:val="002360B6"/>
    <w:rsid w:val="00254D4E"/>
    <w:rsid w:val="002C3A16"/>
    <w:rsid w:val="002C7343"/>
    <w:rsid w:val="002F2884"/>
    <w:rsid w:val="0031475B"/>
    <w:rsid w:val="00321BDD"/>
    <w:rsid w:val="00333BFE"/>
    <w:rsid w:val="00336361"/>
    <w:rsid w:val="00344766"/>
    <w:rsid w:val="00370710"/>
    <w:rsid w:val="00383705"/>
    <w:rsid w:val="003A4C24"/>
    <w:rsid w:val="003A54DB"/>
    <w:rsid w:val="003B5F74"/>
    <w:rsid w:val="003C5A17"/>
    <w:rsid w:val="003E6FA8"/>
    <w:rsid w:val="003F3E32"/>
    <w:rsid w:val="003F730D"/>
    <w:rsid w:val="00437565"/>
    <w:rsid w:val="00442E53"/>
    <w:rsid w:val="00443805"/>
    <w:rsid w:val="0044404E"/>
    <w:rsid w:val="00464135"/>
    <w:rsid w:val="00493F88"/>
    <w:rsid w:val="00495DB7"/>
    <w:rsid w:val="004A17AC"/>
    <w:rsid w:val="004A57BB"/>
    <w:rsid w:val="0050667D"/>
    <w:rsid w:val="00550DF9"/>
    <w:rsid w:val="00551D85"/>
    <w:rsid w:val="005C14B6"/>
    <w:rsid w:val="005C1C8E"/>
    <w:rsid w:val="005D1341"/>
    <w:rsid w:val="005D49D7"/>
    <w:rsid w:val="005F58C1"/>
    <w:rsid w:val="0060686D"/>
    <w:rsid w:val="00616475"/>
    <w:rsid w:val="00664045"/>
    <w:rsid w:val="00664ED0"/>
    <w:rsid w:val="00671201"/>
    <w:rsid w:val="00674751"/>
    <w:rsid w:val="006A066C"/>
    <w:rsid w:val="006A228B"/>
    <w:rsid w:val="006C0962"/>
    <w:rsid w:val="006C4CB6"/>
    <w:rsid w:val="0070015B"/>
    <w:rsid w:val="00710E94"/>
    <w:rsid w:val="00721811"/>
    <w:rsid w:val="007516D3"/>
    <w:rsid w:val="00775C9E"/>
    <w:rsid w:val="007A72F5"/>
    <w:rsid w:val="007C2228"/>
    <w:rsid w:val="007C3E56"/>
    <w:rsid w:val="007D0E32"/>
    <w:rsid w:val="007D1BF1"/>
    <w:rsid w:val="007D7519"/>
    <w:rsid w:val="007E563A"/>
    <w:rsid w:val="007F4441"/>
    <w:rsid w:val="008072FB"/>
    <w:rsid w:val="00823A0E"/>
    <w:rsid w:val="00825D9B"/>
    <w:rsid w:val="00830FF0"/>
    <w:rsid w:val="0084356F"/>
    <w:rsid w:val="00843A2E"/>
    <w:rsid w:val="00846A90"/>
    <w:rsid w:val="008649D8"/>
    <w:rsid w:val="00870B06"/>
    <w:rsid w:val="00874FE3"/>
    <w:rsid w:val="00890824"/>
    <w:rsid w:val="008F4FA0"/>
    <w:rsid w:val="008F6308"/>
    <w:rsid w:val="00936924"/>
    <w:rsid w:val="00942E62"/>
    <w:rsid w:val="00945FEC"/>
    <w:rsid w:val="0096132C"/>
    <w:rsid w:val="00976B98"/>
    <w:rsid w:val="009A1272"/>
    <w:rsid w:val="009A673D"/>
    <w:rsid w:val="009C707F"/>
    <w:rsid w:val="009D2789"/>
    <w:rsid w:val="009D4002"/>
    <w:rsid w:val="009D62C1"/>
    <w:rsid w:val="009D6313"/>
    <w:rsid w:val="00A01324"/>
    <w:rsid w:val="00A11E8A"/>
    <w:rsid w:val="00A1567B"/>
    <w:rsid w:val="00A463D5"/>
    <w:rsid w:val="00A4789D"/>
    <w:rsid w:val="00A67FF5"/>
    <w:rsid w:val="00A7309E"/>
    <w:rsid w:val="00A80C9D"/>
    <w:rsid w:val="00A8390D"/>
    <w:rsid w:val="00A94B55"/>
    <w:rsid w:val="00AF05DA"/>
    <w:rsid w:val="00B02CB9"/>
    <w:rsid w:val="00B13911"/>
    <w:rsid w:val="00B35613"/>
    <w:rsid w:val="00B36A28"/>
    <w:rsid w:val="00B61D9D"/>
    <w:rsid w:val="00B777DF"/>
    <w:rsid w:val="00B97020"/>
    <w:rsid w:val="00BA52C5"/>
    <w:rsid w:val="00BA73D2"/>
    <w:rsid w:val="00BC0E5C"/>
    <w:rsid w:val="00BC4DE9"/>
    <w:rsid w:val="00BC4E55"/>
    <w:rsid w:val="00BD1E4C"/>
    <w:rsid w:val="00BE4DF1"/>
    <w:rsid w:val="00C02F7F"/>
    <w:rsid w:val="00C33AFB"/>
    <w:rsid w:val="00C3614B"/>
    <w:rsid w:val="00C414CE"/>
    <w:rsid w:val="00C41676"/>
    <w:rsid w:val="00C41864"/>
    <w:rsid w:val="00C456E6"/>
    <w:rsid w:val="00C8594A"/>
    <w:rsid w:val="00C937A5"/>
    <w:rsid w:val="00CB576E"/>
    <w:rsid w:val="00CC322F"/>
    <w:rsid w:val="00CD29B8"/>
    <w:rsid w:val="00CE0E47"/>
    <w:rsid w:val="00D01C4F"/>
    <w:rsid w:val="00D17116"/>
    <w:rsid w:val="00D40A28"/>
    <w:rsid w:val="00D4376B"/>
    <w:rsid w:val="00D55901"/>
    <w:rsid w:val="00D819ED"/>
    <w:rsid w:val="00DB11A1"/>
    <w:rsid w:val="00DD0BDD"/>
    <w:rsid w:val="00DD3ABA"/>
    <w:rsid w:val="00DD3B2F"/>
    <w:rsid w:val="00DF64A0"/>
    <w:rsid w:val="00E14096"/>
    <w:rsid w:val="00E16F59"/>
    <w:rsid w:val="00E1703A"/>
    <w:rsid w:val="00E42349"/>
    <w:rsid w:val="00E62BF2"/>
    <w:rsid w:val="00E652A3"/>
    <w:rsid w:val="00E7299C"/>
    <w:rsid w:val="00E83F30"/>
    <w:rsid w:val="00E9433D"/>
    <w:rsid w:val="00E96E58"/>
    <w:rsid w:val="00EC7E36"/>
    <w:rsid w:val="00EE0F4F"/>
    <w:rsid w:val="00EE59C4"/>
    <w:rsid w:val="00EE6A96"/>
    <w:rsid w:val="00EF0B9B"/>
    <w:rsid w:val="00F00535"/>
    <w:rsid w:val="00F31CCC"/>
    <w:rsid w:val="00F37019"/>
    <w:rsid w:val="00F602E2"/>
    <w:rsid w:val="00F763B9"/>
    <w:rsid w:val="00F8747B"/>
    <w:rsid w:val="00FB235C"/>
    <w:rsid w:val="00FB7FAA"/>
    <w:rsid w:val="00FF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B09F"/>
  <w15:chartTrackingRefBased/>
  <w15:docId w15:val="{4C9D539A-FE27-4A21-BCC9-CBA3F987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8C1"/>
  </w:style>
  <w:style w:type="paragraph" w:styleId="1">
    <w:name w:val="heading 1"/>
    <w:basedOn w:val="a"/>
    <w:next w:val="a"/>
    <w:link w:val="10"/>
    <w:uiPriority w:val="9"/>
    <w:qFormat/>
    <w:rsid w:val="00060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60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607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07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07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07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07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07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07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0773"/>
    <w:rPr>
      <w:rFonts w:asciiTheme="majorHAnsi" w:eastAsiaTheme="majorEastAsia" w:hAnsiTheme="majorHAnsi" w:cstheme="majorBidi"/>
      <w:color w:val="2F5496" w:themeColor="accent1" w:themeShade="BF"/>
      <w:sz w:val="32"/>
      <w:szCs w:val="32"/>
    </w:rPr>
  </w:style>
  <w:style w:type="paragraph" w:customStyle="1" w:styleId="ConsPlusNormal">
    <w:name w:val="ConsPlusNormal"/>
    <w:rsid w:val="00FB7FAA"/>
    <w:pPr>
      <w:widowControl w:val="0"/>
      <w:autoSpaceDE w:val="0"/>
      <w:autoSpaceDN w:val="0"/>
      <w:adjustRightInd w:val="0"/>
      <w:spacing w:after="0" w:line="240" w:lineRule="auto"/>
    </w:pPr>
    <w:rPr>
      <w:rFonts w:ascii="Times New Roman" w:hAnsi="Times New Roman" w:cs="Times New Roman"/>
      <w:lang w:eastAsia="ru-RU"/>
    </w:rPr>
  </w:style>
  <w:style w:type="paragraph" w:customStyle="1" w:styleId="ConsPlusNonformat">
    <w:name w:val="ConsPlusNonformat"/>
    <w:uiPriority w:val="99"/>
    <w:rsid w:val="00FB7FAA"/>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Title">
    <w:name w:val="ConsPlusTitle"/>
    <w:uiPriority w:val="99"/>
    <w:rsid w:val="00FB7FAA"/>
    <w:pPr>
      <w:widowControl w:val="0"/>
      <w:autoSpaceDE w:val="0"/>
      <w:autoSpaceDN w:val="0"/>
      <w:adjustRightInd w:val="0"/>
      <w:spacing w:after="0" w:line="240" w:lineRule="auto"/>
    </w:pPr>
    <w:rPr>
      <w:rFonts w:ascii="Arial" w:hAnsi="Arial" w:cs="Arial"/>
      <w:b/>
      <w:bCs/>
      <w:lang w:eastAsia="ru-RU"/>
    </w:rPr>
  </w:style>
  <w:style w:type="paragraph" w:customStyle="1" w:styleId="ConsPlusCell">
    <w:name w:val="ConsPlusCell"/>
    <w:uiPriority w:val="99"/>
    <w:rsid w:val="00FB7FAA"/>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DocList">
    <w:name w:val="ConsPlusDocList"/>
    <w:uiPriority w:val="99"/>
    <w:rsid w:val="00FB7FAA"/>
    <w:pPr>
      <w:widowControl w:val="0"/>
      <w:autoSpaceDE w:val="0"/>
      <w:autoSpaceDN w:val="0"/>
      <w:adjustRightInd w:val="0"/>
      <w:spacing w:after="0" w:line="240" w:lineRule="auto"/>
    </w:pPr>
    <w:rPr>
      <w:rFonts w:ascii="Tahoma" w:hAnsi="Tahoma" w:cs="Tahoma"/>
      <w:sz w:val="18"/>
      <w:szCs w:val="18"/>
      <w:lang w:eastAsia="ru-RU"/>
    </w:rPr>
  </w:style>
  <w:style w:type="paragraph" w:customStyle="1" w:styleId="ConsPlusTitlePage">
    <w:name w:val="ConsPlusTitlePage"/>
    <w:uiPriority w:val="99"/>
    <w:rsid w:val="00FB7FAA"/>
    <w:pPr>
      <w:widowControl w:val="0"/>
      <w:autoSpaceDE w:val="0"/>
      <w:autoSpaceDN w:val="0"/>
      <w:adjustRightInd w:val="0"/>
      <w:spacing w:after="0" w:line="240" w:lineRule="auto"/>
    </w:pPr>
    <w:rPr>
      <w:rFonts w:ascii="Tahoma" w:hAnsi="Tahoma" w:cs="Tahoma"/>
      <w:lang w:eastAsia="ru-RU"/>
    </w:rPr>
  </w:style>
  <w:style w:type="paragraph" w:customStyle="1" w:styleId="ConsPlusJurTerm">
    <w:name w:val="ConsPlusJurTerm"/>
    <w:uiPriority w:val="99"/>
    <w:rsid w:val="00FB7FAA"/>
    <w:pPr>
      <w:widowControl w:val="0"/>
      <w:autoSpaceDE w:val="0"/>
      <w:autoSpaceDN w:val="0"/>
      <w:adjustRightInd w:val="0"/>
      <w:spacing w:after="0" w:line="240" w:lineRule="auto"/>
    </w:pPr>
    <w:rPr>
      <w:rFonts w:ascii="Times New Roman" w:hAnsi="Times New Roman" w:cs="Times New Roman"/>
      <w:lang w:eastAsia="ru-RU"/>
    </w:rPr>
  </w:style>
  <w:style w:type="paragraph" w:customStyle="1" w:styleId="ConsPlusTextList">
    <w:name w:val="ConsPlusTextList"/>
    <w:uiPriority w:val="99"/>
    <w:rsid w:val="00FB7FAA"/>
    <w:pPr>
      <w:widowControl w:val="0"/>
      <w:autoSpaceDE w:val="0"/>
      <w:autoSpaceDN w:val="0"/>
      <w:adjustRightInd w:val="0"/>
      <w:spacing w:after="0" w:line="240" w:lineRule="auto"/>
    </w:pPr>
    <w:rPr>
      <w:rFonts w:ascii="Times New Roman" w:hAnsi="Times New Roman" w:cs="Times New Roman"/>
      <w:lang w:eastAsia="ru-RU"/>
    </w:rPr>
  </w:style>
  <w:style w:type="paragraph" w:customStyle="1" w:styleId="ConsPlusTextList1">
    <w:name w:val="ConsPlusTextList1"/>
    <w:uiPriority w:val="99"/>
    <w:rsid w:val="00FB7FAA"/>
    <w:pPr>
      <w:widowControl w:val="0"/>
      <w:autoSpaceDE w:val="0"/>
      <w:autoSpaceDN w:val="0"/>
      <w:adjustRightInd w:val="0"/>
      <w:spacing w:after="0" w:line="240" w:lineRule="auto"/>
    </w:pPr>
    <w:rPr>
      <w:rFonts w:ascii="Times New Roman" w:hAnsi="Times New Roman" w:cs="Times New Roman"/>
      <w:lang w:eastAsia="ru-RU"/>
    </w:rPr>
  </w:style>
  <w:style w:type="paragraph" w:styleId="a3">
    <w:name w:val="header"/>
    <w:basedOn w:val="a"/>
    <w:link w:val="a4"/>
    <w:uiPriority w:val="99"/>
    <w:unhideWhenUsed/>
    <w:rsid w:val="00FB7FAA"/>
    <w:pPr>
      <w:tabs>
        <w:tab w:val="center" w:pos="4677"/>
        <w:tab w:val="right" w:pos="9355"/>
      </w:tabs>
    </w:pPr>
  </w:style>
  <w:style w:type="character" w:customStyle="1" w:styleId="a4">
    <w:name w:val="Верхний колонтитул Знак"/>
    <w:basedOn w:val="a0"/>
    <w:link w:val="a3"/>
    <w:uiPriority w:val="99"/>
    <w:rsid w:val="00FB7FAA"/>
    <w:rPr>
      <w:rFonts w:eastAsiaTheme="minorEastAsia"/>
      <w:lang w:eastAsia="ru-RU"/>
    </w:rPr>
  </w:style>
  <w:style w:type="paragraph" w:styleId="a5">
    <w:name w:val="footer"/>
    <w:basedOn w:val="a"/>
    <w:link w:val="a6"/>
    <w:uiPriority w:val="99"/>
    <w:unhideWhenUsed/>
    <w:rsid w:val="00FB7FAA"/>
    <w:pPr>
      <w:tabs>
        <w:tab w:val="center" w:pos="4677"/>
        <w:tab w:val="right" w:pos="9355"/>
      </w:tabs>
    </w:pPr>
  </w:style>
  <w:style w:type="character" w:customStyle="1" w:styleId="a6">
    <w:name w:val="Нижний колонтитул Знак"/>
    <w:basedOn w:val="a0"/>
    <w:link w:val="a5"/>
    <w:uiPriority w:val="99"/>
    <w:rsid w:val="00FB7FAA"/>
    <w:rPr>
      <w:rFonts w:eastAsiaTheme="minorEastAsia"/>
      <w:lang w:eastAsia="ru-RU"/>
    </w:rPr>
  </w:style>
  <w:style w:type="paragraph" w:styleId="a7">
    <w:name w:val="No Spacing"/>
    <w:uiPriority w:val="1"/>
    <w:qFormat/>
    <w:rsid w:val="00060773"/>
    <w:pPr>
      <w:spacing w:after="0" w:line="240" w:lineRule="auto"/>
    </w:pPr>
  </w:style>
  <w:style w:type="character" w:styleId="a8">
    <w:name w:val="Hyperlink"/>
    <w:basedOn w:val="a0"/>
    <w:uiPriority w:val="99"/>
    <w:unhideWhenUsed/>
    <w:rsid w:val="00FB7FAA"/>
    <w:rPr>
      <w:color w:val="0563C1" w:themeColor="hyperlink"/>
      <w:u w:val="single"/>
    </w:rPr>
  </w:style>
  <w:style w:type="character" w:customStyle="1" w:styleId="UnresolvedMention">
    <w:name w:val="Unresolved Mention"/>
    <w:basedOn w:val="a0"/>
    <w:uiPriority w:val="99"/>
    <w:semiHidden/>
    <w:unhideWhenUsed/>
    <w:rsid w:val="00FB7FAA"/>
    <w:rPr>
      <w:color w:val="605E5C"/>
      <w:shd w:val="clear" w:color="auto" w:fill="E1DFDD"/>
    </w:rPr>
  </w:style>
  <w:style w:type="paragraph" w:styleId="a9">
    <w:name w:val="footnote text"/>
    <w:basedOn w:val="a"/>
    <w:link w:val="aa"/>
    <w:uiPriority w:val="99"/>
    <w:semiHidden/>
    <w:unhideWhenUsed/>
    <w:rsid w:val="00FB7FAA"/>
    <w:rPr>
      <w:sz w:val="20"/>
      <w:szCs w:val="20"/>
    </w:rPr>
  </w:style>
  <w:style w:type="character" w:customStyle="1" w:styleId="aa">
    <w:name w:val="Текст сноски Знак"/>
    <w:basedOn w:val="a0"/>
    <w:link w:val="a9"/>
    <w:uiPriority w:val="99"/>
    <w:semiHidden/>
    <w:rsid w:val="00FB7FAA"/>
    <w:rPr>
      <w:rFonts w:eastAsiaTheme="minorEastAsia"/>
      <w:sz w:val="20"/>
      <w:szCs w:val="20"/>
      <w:lang w:eastAsia="ru-RU"/>
    </w:rPr>
  </w:style>
  <w:style w:type="character" w:styleId="ab">
    <w:name w:val="footnote reference"/>
    <w:basedOn w:val="a0"/>
    <w:uiPriority w:val="99"/>
    <w:semiHidden/>
    <w:unhideWhenUsed/>
    <w:rsid w:val="00FB7FAA"/>
    <w:rPr>
      <w:vertAlign w:val="superscript"/>
    </w:rPr>
  </w:style>
  <w:style w:type="table" w:styleId="ac">
    <w:name w:val="Table Grid"/>
    <w:basedOn w:val="a1"/>
    <w:uiPriority w:val="59"/>
    <w:rsid w:val="00FB7FA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B7FAA"/>
    <w:pPr>
      <w:ind w:left="720"/>
      <w:contextualSpacing/>
    </w:pPr>
  </w:style>
  <w:style w:type="character" w:customStyle="1" w:styleId="30">
    <w:name w:val="Заголовок 3 Знак"/>
    <w:basedOn w:val="a0"/>
    <w:link w:val="3"/>
    <w:uiPriority w:val="9"/>
    <w:rsid w:val="00060773"/>
    <w:rPr>
      <w:rFonts w:eastAsiaTheme="majorEastAsia" w:cstheme="majorBidi"/>
      <w:color w:val="2F5496" w:themeColor="accent1" w:themeShade="BF"/>
      <w:sz w:val="28"/>
      <w:szCs w:val="28"/>
    </w:rPr>
  </w:style>
  <w:style w:type="character" w:customStyle="1" w:styleId="10">
    <w:name w:val="Заголовок 1 Знак"/>
    <w:basedOn w:val="a0"/>
    <w:link w:val="1"/>
    <w:uiPriority w:val="9"/>
    <w:rsid w:val="00060773"/>
    <w:rPr>
      <w:rFonts w:asciiTheme="majorHAnsi" w:eastAsiaTheme="majorEastAsia" w:hAnsiTheme="majorHAnsi" w:cstheme="majorBidi"/>
      <w:color w:val="2F5496" w:themeColor="accent1" w:themeShade="BF"/>
      <w:sz w:val="40"/>
      <w:szCs w:val="40"/>
    </w:rPr>
  </w:style>
  <w:style w:type="paragraph" w:styleId="ae">
    <w:name w:val="TOC Heading"/>
    <w:basedOn w:val="1"/>
    <w:next w:val="a"/>
    <w:uiPriority w:val="39"/>
    <w:unhideWhenUsed/>
    <w:qFormat/>
    <w:rsid w:val="00060773"/>
    <w:pPr>
      <w:spacing w:before="240" w:after="0"/>
      <w:outlineLvl w:val="9"/>
    </w:pPr>
    <w:rPr>
      <w:sz w:val="32"/>
      <w:szCs w:val="32"/>
    </w:rPr>
  </w:style>
  <w:style w:type="paragraph" w:styleId="21">
    <w:name w:val="toc 2"/>
    <w:basedOn w:val="a"/>
    <w:next w:val="a"/>
    <w:autoRedefine/>
    <w:uiPriority w:val="39"/>
    <w:unhideWhenUsed/>
    <w:rsid w:val="00874FE3"/>
    <w:pPr>
      <w:spacing w:after="100"/>
      <w:ind w:left="220"/>
    </w:pPr>
  </w:style>
  <w:style w:type="table" w:customStyle="1" w:styleId="TableNormal">
    <w:name w:val="Table Normal"/>
    <w:uiPriority w:val="2"/>
    <w:semiHidden/>
    <w:unhideWhenUsed/>
    <w:qFormat/>
    <w:rsid w:val="007516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1">
    <w:name w:val="toc 3"/>
    <w:basedOn w:val="a"/>
    <w:next w:val="a"/>
    <w:autoRedefine/>
    <w:uiPriority w:val="39"/>
    <w:unhideWhenUsed/>
    <w:rsid w:val="00C414CE"/>
    <w:pPr>
      <w:spacing w:after="100"/>
      <w:ind w:left="440"/>
    </w:pPr>
  </w:style>
  <w:style w:type="paragraph" w:styleId="HTML">
    <w:name w:val="HTML Preformatted"/>
    <w:basedOn w:val="a"/>
    <w:link w:val="HTML0"/>
    <w:uiPriority w:val="99"/>
    <w:unhideWhenUsed/>
    <w:rsid w:val="000C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470D"/>
    <w:rPr>
      <w:rFonts w:ascii="Courier New" w:eastAsia="Times New Roman" w:hAnsi="Courier New" w:cs="Courier New"/>
      <w:sz w:val="20"/>
      <w:szCs w:val="20"/>
      <w:lang w:eastAsia="ru-RU"/>
    </w:rPr>
  </w:style>
  <w:style w:type="paragraph" w:styleId="11">
    <w:name w:val="toc 1"/>
    <w:basedOn w:val="a"/>
    <w:next w:val="a"/>
    <w:autoRedefine/>
    <w:uiPriority w:val="39"/>
    <w:unhideWhenUsed/>
    <w:rsid w:val="00E7299C"/>
    <w:pPr>
      <w:spacing w:after="100"/>
    </w:pPr>
    <w:rPr>
      <w:rFonts w:cs="Times New Roman"/>
    </w:rPr>
  </w:style>
  <w:style w:type="character" w:customStyle="1" w:styleId="40">
    <w:name w:val="Заголовок 4 Знак"/>
    <w:basedOn w:val="a0"/>
    <w:link w:val="4"/>
    <w:uiPriority w:val="9"/>
    <w:semiHidden/>
    <w:rsid w:val="000607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07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07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0773"/>
    <w:rPr>
      <w:rFonts w:eastAsiaTheme="majorEastAsia" w:cstheme="majorBidi"/>
      <w:color w:val="595959" w:themeColor="text1" w:themeTint="A6"/>
    </w:rPr>
  </w:style>
  <w:style w:type="character" w:customStyle="1" w:styleId="80">
    <w:name w:val="Заголовок 8 Знак"/>
    <w:basedOn w:val="a0"/>
    <w:link w:val="8"/>
    <w:uiPriority w:val="9"/>
    <w:semiHidden/>
    <w:rsid w:val="000607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0773"/>
    <w:rPr>
      <w:rFonts w:eastAsiaTheme="majorEastAsia" w:cstheme="majorBidi"/>
      <w:color w:val="272727" w:themeColor="text1" w:themeTint="D8"/>
    </w:rPr>
  </w:style>
  <w:style w:type="paragraph" w:styleId="af">
    <w:name w:val="caption"/>
    <w:basedOn w:val="a"/>
    <w:next w:val="a"/>
    <w:uiPriority w:val="35"/>
    <w:semiHidden/>
    <w:unhideWhenUsed/>
    <w:qFormat/>
    <w:rsid w:val="00060773"/>
    <w:pPr>
      <w:spacing w:after="200" w:line="240" w:lineRule="auto"/>
    </w:pPr>
    <w:rPr>
      <w:i/>
      <w:iCs/>
      <w:color w:val="44546A" w:themeColor="text2"/>
      <w:sz w:val="18"/>
      <w:szCs w:val="18"/>
    </w:rPr>
  </w:style>
  <w:style w:type="paragraph" w:styleId="af0">
    <w:name w:val="Title"/>
    <w:basedOn w:val="a"/>
    <w:next w:val="a"/>
    <w:link w:val="af1"/>
    <w:uiPriority w:val="10"/>
    <w:qFormat/>
    <w:rsid w:val="0006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060773"/>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060773"/>
    <w:pPr>
      <w:numPr>
        <w:ilvl w:val="1"/>
      </w:numPr>
    </w:pPr>
    <w:rPr>
      <w:rFonts w:eastAsiaTheme="majorEastAsia" w:cstheme="majorBidi"/>
      <w:color w:val="595959" w:themeColor="text1" w:themeTint="A6"/>
      <w:spacing w:val="15"/>
      <w:sz w:val="28"/>
      <w:szCs w:val="28"/>
    </w:rPr>
  </w:style>
  <w:style w:type="character" w:customStyle="1" w:styleId="af3">
    <w:name w:val="Подзаголовок Знак"/>
    <w:basedOn w:val="a0"/>
    <w:link w:val="af2"/>
    <w:uiPriority w:val="11"/>
    <w:rsid w:val="00060773"/>
    <w:rPr>
      <w:rFonts w:eastAsiaTheme="majorEastAsia" w:cstheme="majorBidi"/>
      <w:color w:val="595959" w:themeColor="text1" w:themeTint="A6"/>
      <w:spacing w:val="15"/>
      <w:sz w:val="28"/>
      <w:szCs w:val="28"/>
    </w:rPr>
  </w:style>
  <w:style w:type="character" w:styleId="af4">
    <w:name w:val="Strong"/>
    <w:basedOn w:val="a0"/>
    <w:uiPriority w:val="22"/>
    <w:qFormat/>
    <w:rsid w:val="00060773"/>
    <w:rPr>
      <w:b/>
      <w:bCs/>
    </w:rPr>
  </w:style>
  <w:style w:type="character" w:styleId="af5">
    <w:name w:val="Emphasis"/>
    <w:basedOn w:val="a0"/>
    <w:uiPriority w:val="20"/>
    <w:qFormat/>
    <w:rsid w:val="00060773"/>
    <w:rPr>
      <w:i/>
      <w:iCs/>
    </w:rPr>
  </w:style>
  <w:style w:type="paragraph" w:styleId="22">
    <w:name w:val="Quote"/>
    <w:basedOn w:val="a"/>
    <w:next w:val="a"/>
    <w:link w:val="23"/>
    <w:uiPriority w:val="29"/>
    <w:qFormat/>
    <w:rsid w:val="00060773"/>
    <w:pPr>
      <w:spacing w:before="160"/>
      <w:jc w:val="center"/>
    </w:pPr>
    <w:rPr>
      <w:i/>
      <w:iCs/>
      <w:color w:val="404040" w:themeColor="text1" w:themeTint="BF"/>
    </w:rPr>
  </w:style>
  <w:style w:type="character" w:customStyle="1" w:styleId="23">
    <w:name w:val="Цитата 2 Знак"/>
    <w:basedOn w:val="a0"/>
    <w:link w:val="22"/>
    <w:uiPriority w:val="29"/>
    <w:rsid w:val="00060773"/>
    <w:rPr>
      <w:i/>
      <w:iCs/>
      <w:color w:val="404040" w:themeColor="text1" w:themeTint="BF"/>
    </w:rPr>
  </w:style>
  <w:style w:type="paragraph" w:styleId="af6">
    <w:name w:val="Intense Quote"/>
    <w:basedOn w:val="a"/>
    <w:next w:val="a"/>
    <w:link w:val="af7"/>
    <w:uiPriority w:val="30"/>
    <w:qFormat/>
    <w:rsid w:val="00060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Выделенная цитата Знак"/>
    <w:basedOn w:val="a0"/>
    <w:link w:val="af6"/>
    <w:uiPriority w:val="30"/>
    <w:rsid w:val="00060773"/>
    <w:rPr>
      <w:i/>
      <w:iCs/>
      <w:color w:val="2F5496" w:themeColor="accent1" w:themeShade="BF"/>
    </w:rPr>
  </w:style>
  <w:style w:type="character" w:styleId="af8">
    <w:name w:val="Subtle Emphasis"/>
    <w:basedOn w:val="a0"/>
    <w:uiPriority w:val="19"/>
    <w:qFormat/>
    <w:rsid w:val="00060773"/>
    <w:rPr>
      <w:i/>
      <w:iCs/>
      <w:color w:val="404040" w:themeColor="text1" w:themeTint="BF"/>
    </w:rPr>
  </w:style>
  <w:style w:type="character" w:styleId="af9">
    <w:name w:val="Intense Emphasis"/>
    <w:basedOn w:val="a0"/>
    <w:uiPriority w:val="21"/>
    <w:qFormat/>
    <w:rsid w:val="00060773"/>
    <w:rPr>
      <w:i/>
      <w:iCs/>
      <w:color w:val="2F5496" w:themeColor="accent1" w:themeShade="BF"/>
    </w:rPr>
  </w:style>
  <w:style w:type="character" w:styleId="afa">
    <w:name w:val="Subtle Reference"/>
    <w:basedOn w:val="a0"/>
    <w:uiPriority w:val="31"/>
    <w:qFormat/>
    <w:rsid w:val="00060773"/>
    <w:rPr>
      <w:smallCaps/>
      <w:color w:val="5A5A5A" w:themeColor="text1" w:themeTint="A5"/>
    </w:rPr>
  </w:style>
  <w:style w:type="character" w:styleId="afb">
    <w:name w:val="Intense Reference"/>
    <w:basedOn w:val="a0"/>
    <w:uiPriority w:val="32"/>
    <w:qFormat/>
    <w:rsid w:val="00060773"/>
    <w:rPr>
      <w:b/>
      <w:bCs/>
      <w:smallCaps/>
      <w:color w:val="2F5496" w:themeColor="accent1" w:themeShade="BF"/>
      <w:spacing w:val="5"/>
    </w:rPr>
  </w:style>
  <w:style w:type="character" w:styleId="afc">
    <w:name w:val="Book Title"/>
    <w:basedOn w:val="a0"/>
    <w:uiPriority w:val="33"/>
    <w:qFormat/>
    <w:rsid w:val="0006077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8508">
      <w:bodyDiv w:val="1"/>
      <w:marLeft w:val="0"/>
      <w:marRight w:val="0"/>
      <w:marTop w:val="0"/>
      <w:marBottom w:val="0"/>
      <w:divBdr>
        <w:top w:val="none" w:sz="0" w:space="0" w:color="auto"/>
        <w:left w:val="none" w:sz="0" w:space="0" w:color="auto"/>
        <w:bottom w:val="none" w:sz="0" w:space="0" w:color="auto"/>
        <w:right w:val="none" w:sz="0" w:space="0" w:color="auto"/>
      </w:divBdr>
    </w:div>
    <w:div w:id="1005092274">
      <w:bodyDiv w:val="1"/>
      <w:marLeft w:val="0"/>
      <w:marRight w:val="0"/>
      <w:marTop w:val="0"/>
      <w:marBottom w:val="0"/>
      <w:divBdr>
        <w:top w:val="none" w:sz="0" w:space="0" w:color="auto"/>
        <w:left w:val="none" w:sz="0" w:space="0" w:color="auto"/>
        <w:bottom w:val="none" w:sz="0" w:space="0" w:color="auto"/>
        <w:right w:val="none" w:sz="0" w:space="0" w:color="auto"/>
      </w:divBdr>
    </w:div>
    <w:div w:id="10103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image" Target="media/image2.jpg"/><Relationship Id="rId18" Type="http://schemas.openxmlformats.org/officeDocument/2006/relationships/hyperlink" Target="https://login.consultant.ru/link/?req=doc&amp;base=LAW&amp;n=452810&amp;dst=100702&amp;field=134&amp;date=15.08.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login.consultant.ru/link/?req=doc&amp;base=LAW&amp;n=439201&amp;date=13.02.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amp;date=13.02.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uz.mosreg.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9201&amp;date=13.02.2024" TargetMode="External"/><Relationship Id="rId10" Type="http://schemas.openxmlformats.org/officeDocument/2006/relationships/hyperlink" Target="http://www.torg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6707&amp;date=13.02.2024"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A6B0-EB4D-4B92-B044-A67ADEF4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26</Pages>
  <Words>11288</Words>
  <Characters>64342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Громова</dc:creator>
  <cp:keywords/>
  <dc:description/>
  <cp:lastModifiedBy>Закупки2</cp:lastModifiedBy>
  <cp:revision>11</cp:revision>
  <dcterms:created xsi:type="dcterms:W3CDTF">2025-07-14T12:43:00Z</dcterms:created>
  <dcterms:modified xsi:type="dcterms:W3CDTF">2025-07-16T12:50:00Z</dcterms:modified>
</cp:coreProperties>
</file>