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647C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7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647C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647CE">
        <w:rPr>
          <w:noProof/>
          <w:sz w:val="24"/>
          <w:szCs w:val="24"/>
        </w:rPr>
        <w:t>3197</w:t>
      </w:r>
      <w:r w:rsidR="00102979"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647C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647C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647CE">
        <w:rPr>
          <w:sz w:val="24"/>
          <w:szCs w:val="24"/>
        </w:rPr>
        <w:t xml:space="preserve"> </w:t>
      </w:r>
      <w:r w:rsidR="001964A6" w:rsidRPr="00B647CE">
        <w:rPr>
          <w:noProof/>
          <w:sz w:val="24"/>
          <w:szCs w:val="24"/>
        </w:rPr>
        <w:t>50:23:0020334:2110</w:t>
      </w:r>
      <w:r w:rsidRPr="00B647C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647CE">
        <w:rPr>
          <w:sz w:val="24"/>
          <w:szCs w:val="24"/>
        </w:rPr>
        <w:t xml:space="preserve"> – «</w:t>
      </w:r>
      <w:r w:rsidR="00597746" w:rsidRPr="00B647CE">
        <w:rPr>
          <w:noProof/>
          <w:sz w:val="24"/>
          <w:szCs w:val="24"/>
        </w:rPr>
        <w:t>Земли населенных пунктов</w:t>
      </w:r>
      <w:r w:rsidRPr="00B647C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647CE">
        <w:rPr>
          <w:sz w:val="24"/>
          <w:szCs w:val="24"/>
        </w:rPr>
        <w:t xml:space="preserve"> – «</w:t>
      </w:r>
      <w:r w:rsidR="003E59E1" w:rsidRPr="00B647C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647C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647CE">
        <w:rPr>
          <w:sz w:val="24"/>
          <w:szCs w:val="24"/>
        </w:rPr>
        <w:t>:</w:t>
      </w:r>
      <w:proofErr w:type="gramEnd"/>
      <w:r w:rsidRPr="00B647CE">
        <w:rPr>
          <w:sz w:val="24"/>
          <w:szCs w:val="24"/>
        </w:rPr>
        <w:t xml:space="preserve"> </w:t>
      </w:r>
      <w:r w:rsidR="00D1191C" w:rsidRPr="00B647CE">
        <w:rPr>
          <w:noProof/>
          <w:sz w:val="24"/>
          <w:szCs w:val="24"/>
        </w:rPr>
        <w:t>Российская Федерация, Московская область, Раменский городской округ, д. Бахтеево</w:t>
      </w:r>
      <w:r w:rsidR="00472CAA" w:rsidRPr="00B647CE">
        <w:rPr>
          <w:sz w:val="24"/>
          <w:szCs w:val="24"/>
        </w:rPr>
        <w:t xml:space="preserve"> </w:t>
      </w:r>
      <w:r w:rsidRPr="00B647C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647C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647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647C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1F6D4E6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зоны подтопления реки Дорка в Раменском городском округе Московской области,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полос воздушных подходов аэродрома экспериментальной авиации "Раменское",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ЗСО подземных источников питьевого водоснабжения (3 пояс).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 предусмотрены ст.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54475554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647CE">
        <w:t>___________________</w:t>
      </w:r>
      <w:bookmarkStart w:id="3" w:name="_GoBack"/>
      <w:bookmarkEnd w:id="3"/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 xml:space="preserve">об изменении </w:t>
      </w:r>
      <w:r w:rsidRPr="00A31FA7">
        <w:lastRenderedPageBreak/>
        <w:t>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с требованиями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A31FA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</w:t>
      </w:r>
      <w:r w:rsidR="008D701B" w:rsidRPr="00A31FA7">
        <w:lastRenderedPageBreak/>
        <w:t>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- электронным отправлением по адресам электронной почты, указанным в реквизитах </w:t>
      </w:r>
      <w:r w:rsidRPr="00A31FA7">
        <w:rPr>
          <w:sz w:val="24"/>
          <w:szCs w:val="24"/>
        </w:rPr>
        <w:lastRenderedPageBreak/>
        <w:t>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647C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647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647C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647C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CE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B647C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6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647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647C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B6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647C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647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6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647C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3197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647C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0ED2C" w14:textId="77777777" w:rsidR="00430A64" w:rsidRDefault="00430A64" w:rsidP="00195C19">
      <w:r>
        <w:separator/>
      </w:r>
    </w:p>
  </w:endnote>
  <w:endnote w:type="continuationSeparator" w:id="0">
    <w:p w14:paraId="61B94FFF" w14:textId="77777777" w:rsidR="00430A64" w:rsidRDefault="00430A6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06EDA" w14:textId="77777777" w:rsidR="00430A64" w:rsidRDefault="00430A64" w:rsidP="00195C19">
      <w:r>
        <w:separator/>
      </w:r>
    </w:p>
  </w:footnote>
  <w:footnote w:type="continuationSeparator" w:id="0">
    <w:p w14:paraId="108E2CD3" w14:textId="77777777" w:rsidR="00430A64" w:rsidRDefault="00430A6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0A64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7CE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89F6E-7562-46FA-B403-0E7CBDE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2026-03-31T13:29:00Z</dcterms:created>
  <dcterms:modified xsi:type="dcterms:W3CDTF">2026-03-31T13:29:00Z</dcterms:modified>
</cp:coreProperties>
</file>