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A85AF2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Раменское, Комсомольская пл,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ЗЕМЕЛЬНО-ИМУЩЕСТВЕННЫХ ОТНОШЕНИЙ РАМЕНСКОГО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1155040002622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5040087166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504001001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1" w:name="_Hlk121998008"/>
      <w:bookmarkEnd w:id="1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611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50:23:0010161:1003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муниципальный округ Раменский, село Строкино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2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2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3AB075C5" w14:textId="77777777" w:rsidR="00A85AF2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</w:t>
      </w:r>
      <w:r w:rsidRPr="0051458D">
        <w:rPr>
          <w:rFonts w:ascii="Times New Roman" w:hAnsi="Times New Roman" w:cs="Times New Roman"/>
          <w:noProof/>
          <w:sz w:val="24"/>
          <w:szCs w:val="24"/>
        </w:rPr>
        <w:tab/>
        <w:t>Земельный участок полностью расположен в границах полос воздушных подходов аэродрома Чкаловский (внешняя граница ПВП);</w:t>
      </w:r>
    </w:p>
    <w:p w14:paraId="6BC92483" w14:textId="1961095A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</w:t>
      </w:r>
      <w:r w:rsidRPr="0051458D">
        <w:rPr>
          <w:rFonts w:ascii="Times New Roman" w:hAnsi="Times New Roman" w:cs="Times New Roman"/>
          <w:noProof/>
          <w:sz w:val="24"/>
          <w:szCs w:val="24"/>
        </w:rPr>
        <w:tab/>
        <w:t xml:space="preserve">Земельный участок полностью расположен в пределах приаэродромной территории аэродрома гражданской авиации Черное - подзона </w:t>
      </w:r>
      <w:proofErr w:type="gramStart"/>
      <w:r w:rsidRPr="0051458D">
        <w:rPr>
          <w:rFonts w:ascii="Times New Roman" w:hAnsi="Times New Roman" w:cs="Times New Roman"/>
          <w:noProof/>
          <w:sz w:val="24"/>
          <w:szCs w:val="24"/>
        </w:rPr>
        <w:t>6.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 xml:space="preserve">, Получатель: Управление Федерального казначейства по Московской области </w:t>
      </w:r>
      <w:r w:rsidRPr="00181BD5">
        <w:rPr>
          <w:sz w:val="24"/>
          <w:szCs w:val="24"/>
          <w:lang w:val="ru-RU"/>
        </w:rPr>
        <w:lastRenderedPageBreak/>
        <w:t>(</w:t>
      </w:r>
      <w:r w:rsidRPr="00181BD5">
        <w:rPr>
          <w:noProof/>
          <w:sz w:val="24"/>
          <w:szCs w:val="24"/>
          <w:lang w:val="ru-RU"/>
        </w:rPr>
        <w:t>УПРАВЛЕНИЕ ЗЕМЕЛЬНО-ИМУЩЕСТВЕННЫХ ОТНОШЕНИЙ РАМЕНСКОГО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5040087166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46568000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УПРАВЛЕНИЕ ЗЕМЕЛЬНО-ИМУЩЕСТВЕННЫХ ОТНОШЕНИЙ РАМЕНСКОГО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5040087166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46568000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A85AF2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A85AF2">
              <w:rPr>
                <w:sz w:val="24"/>
                <w:szCs w:val="24"/>
                <w:lang w:val="ru-RU"/>
              </w:rPr>
              <w:t>:</w:t>
            </w:r>
            <w:r w:rsidR="005368D3" w:rsidRPr="00A85AF2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A85AF2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A85AF2">
              <w:rPr>
                <w:noProof/>
                <w:sz w:val="24"/>
                <w:szCs w:val="24"/>
                <w:lang w:val="ru-RU"/>
              </w:rPr>
              <w:t>УПРАВЛЕНИЕ ЗЕМЕЛЬНО-ИМУЩЕСТВЕННЫХ ОТНОШЕНИЙ РАМЕНСКОГО МУНИЦИПАЛЬНОГО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Раменское, Комсомольская пл,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область, г.Раменское, Комсомольская пл., д.2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5040087166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504001001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5040087166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504001001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46568000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A85AF2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A85AF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A85AF2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Раменское, Комсомольская пл,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ЗЕМЕЛЬНО-ИМУЩЕСТВЕННЫХ ОТНОШЕНИЙ РАМЕНСКОГО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1155040002622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5040087166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504001001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611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50:23:0010161:1003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муниципальный округ Раменский, село Строкино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FD152" w14:textId="77777777" w:rsidR="00DE0EC4" w:rsidRDefault="00DE0EC4" w:rsidP="00195C19">
      <w:r>
        <w:separator/>
      </w:r>
    </w:p>
  </w:endnote>
  <w:endnote w:type="continuationSeparator" w:id="0">
    <w:p w14:paraId="59A57270" w14:textId="77777777" w:rsidR="00DE0EC4" w:rsidRDefault="00DE0EC4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FC567" w14:textId="77777777" w:rsidR="00DE0EC4" w:rsidRDefault="00DE0EC4" w:rsidP="00195C19">
      <w:r>
        <w:separator/>
      </w:r>
    </w:p>
  </w:footnote>
  <w:footnote w:type="continuationSeparator" w:id="0">
    <w:p w14:paraId="709C0EF6" w14:textId="77777777" w:rsidR="00DE0EC4" w:rsidRDefault="00DE0EC4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5AF2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0EC4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1684</Words>
  <Characters>9603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1</cp:lastModifiedBy>
  <cp:revision>3</cp:revision>
  <cp:lastPrinted>2022-02-16T11:57:00Z</cp:lastPrinted>
  <dcterms:created xsi:type="dcterms:W3CDTF">2026-06-15T11:56:00Z</dcterms:created>
  <dcterms:modified xsi:type="dcterms:W3CDTF">2026-09-28T13:07:00Z</dcterms:modified>
</cp:coreProperties>
</file>