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D474D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74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50:39:0050201:1362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 рп Серебряные Пруды, мкр Северный, Российская Федерация, городской округ Серебряные Пруды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noProof/>
          <w:sz w:val="24"/>
          <w:szCs w:val="24"/>
        </w:rPr>
        <w:t>предусмотренные ст.56 Земельного кодекса Российской Федерации:</w:t>
      </w:r>
      <w:proofErr w:type="gramEnd"/>
      <w:r w:rsidRPr="0051458D">
        <w:rPr>
          <w:rFonts w:ascii="Times New Roman" w:hAnsi="Times New Roman" w:cs="Times New Roman"/>
          <w:noProof/>
          <w:sz w:val="24"/>
          <w:szCs w:val="24"/>
        </w:rPr>
        <w:br/>
        <w:t>Охранная  зона ВЛ – 10кВ ф.18 с ПС-432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lastRenderedPageBreak/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D474D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D474D2">
              <w:rPr>
                <w:sz w:val="24"/>
                <w:szCs w:val="24"/>
                <w:lang w:val="ru-RU"/>
              </w:rPr>
              <w:t>:</w:t>
            </w:r>
            <w:r w:rsidR="005368D3" w:rsidRPr="00D474D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D474D2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D474D2">
              <w:rPr>
                <w:noProof/>
                <w:sz w:val="24"/>
                <w:szCs w:val="24"/>
                <w:lang w:val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5076000240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507601001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D474D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474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D474D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D474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74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D474D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50:39:0050201:1362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 рп Серебряные Пруды, мкр Северный, Российская Федерация, городской округ Серебряные Пруды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B72F9" w14:textId="77777777" w:rsidR="00BC3E52" w:rsidRDefault="00BC3E52" w:rsidP="00195C19">
      <w:r>
        <w:separator/>
      </w:r>
    </w:p>
  </w:endnote>
  <w:endnote w:type="continuationSeparator" w:id="0">
    <w:p w14:paraId="0E0921B1" w14:textId="77777777" w:rsidR="00BC3E52" w:rsidRDefault="00BC3E5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6DE6E" w14:textId="77777777" w:rsidR="00BC3E52" w:rsidRDefault="00BC3E52" w:rsidP="00195C19">
      <w:r>
        <w:separator/>
      </w:r>
    </w:p>
  </w:footnote>
  <w:footnote w:type="continuationSeparator" w:id="0">
    <w:p w14:paraId="39AB8962" w14:textId="77777777" w:rsidR="00BC3E52" w:rsidRDefault="00BC3E5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3E5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4D2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2F7F6-BA80-4EDE-8624-D9B4E6F7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2025-01-16T08:04:00Z</dcterms:created>
  <dcterms:modified xsi:type="dcterms:W3CDTF">2025-01-16T08:04:00Z</dcterms:modified>
</cp:coreProperties>
</file>