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DAF73" w14:textId="77777777" w:rsidR="005C795A" w:rsidRPr="005C795A" w:rsidRDefault="005C795A" w:rsidP="005C795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6540DABE" w14:textId="77777777" w:rsidR="005C795A" w:rsidRPr="005C795A" w:rsidRDefault="005C795A" w:rsidP="005C795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zh-CN"/>
        </w:rPr>
      </w:pPr>
    </w:p>
    <w:p w14:paraId="0414908E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23FA4FC9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54D38E56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№________ </w:t>
      </w:r>
    </w:p>
    <w:tbl>
      <w:tblPr>
        <w:tblStyle w:val="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5C795A" w:rsidRPr="005C795A" w14:paraId="3F740702" w14:textId="77777777" w:rsidTr="00836CEA">
        <w:tc>
          <w:tcPr>
            <w:tcW w:w="6663" w:type="dxa"/>
          </w:tcPr>
          <w:p w14:paraId="53085B8C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795A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</w:tc>
        <w:tc>
          <w:tcPr>
            <w:tcW w:w="2976" w:type="dxa"/>
          </w:tcPr>
          <w:p w14:paraId="02ACEFB1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________года</w:t>
            </w:r>
          </w:p>
        </w:tc>
      </w:tr>
    </w:tbl>
    <w:p w14:paraId="613DA9E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CBD8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КОМИТЕТ ПО УПРАВЛЕНИЮ ИМУЩЕСТВОМ АДМИНИСТРАЦИИ ГОРОДСКОГО ОКРУГА СОЛНЕЧНОГОРСК МОСКОВСКОЙ ОБЛАСТИ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1035008858015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5044010862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504401001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 _______________ (должность или Ф.И.О.), действующ __  на основании , в дальнейшем именуем __  «Арендодатель», с одной стороны, и _______________ (наименование или Ф.И.О.) в лице _______________ (должность или Ф.И.О.), действующ__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 (далее – Протокол) заключили настоящий договор (далее – Договор) о нижеследующем. </w:t>
      </w:r>
    </w:p>
    <w:p w14:paraId="1EF04C2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C795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03A70330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5C7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0" w:name="_Hlk103249777"/>
      <w:bookmarkEnd w:id="0"/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1395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м., с кадастровым номером 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50:09:0060801:960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 – «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земли населённых пунктов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вид разрешенного использования – «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расположенный по адресу: 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141580, Московская область, д. Пикино, Российская Федерация, городской округ Солнечногорск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31FBB0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5C7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видом разрешенного использования «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ведения личного подсобного хозяйства (приусадебный земельный участок)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D917211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Земельный участок имеет следующие ограничения в использовании: </w:t>
      </w:r>
    </w:p>
    <w:p w14:paraId="5FD1DBED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Земельный участок полностью расположен в зоне с особыми условиями использования территории – приаэродромная территория: </w:t>
      </w:r>
    </w:p>
    <w:p w14:paraId="10EF0691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Шестая подзона аэродрома Москва (Шереметьево) Подзона шестая: 1395 кв.м;</w:t>
      </w:r>
    </w:p>
    <w:p w14:paraId="3CDB98A1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Третья подзона аэродрома Москва (Шереметьево) Подзона третья Сектор 3.3: </w:t>
      </w: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/>
        <w:t>1395 кв.м;</w:t>
      </w:r>
    </w:p>
    <w:p w14:paraId="4F7B3BE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45B681A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 Вынос инженерных коммуникаций возможен по техническим условиям эксплуатирующих организаций. При наличии охранных зон ЛЭП и/или иных электрических сетей размещение зданий, сооружений возможно при получении письменного решения о согласовании сетевых организаций.</w:t>
      </w:r>
    </w:p>
    <w:p w14:paraId="059806D6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44AF13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C795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3A13E08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5C79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срок 20 лет с ___ по  ___.</w:t>
      </w:r>
    </w:p>
    <w:p w14:paraId="2798B0C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Земельный участок считается переданным Арендодателем Арендатору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27C34639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подписанием Договора.</w:t>
      </w:r>
    </w:p>
    <w:p w14:paraId="0969B075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 Арендная плата</w:t>
      </w:r>
    </w:p>
    <w:p w14:paraId="36A33160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Арендная плата начисляется с даты начала срока Договора, указанного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п. 2.1. Договора.</w:t>
      </w:r>
    </w:p>
    <w:p w14:paraId="2DAA048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Размер годовой арендной платы устанавливается в соответствии с Протоколом (Приложении 1), являющимся неотъемлемой частью Договора.</w:t>
      </w:r>
    </w:p>
    <w:p w14:paraId="6E7D2C13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5310BE1A" w14:textId="77777777" w:rsidR="005C795A" w:rsidRPr="005C795A" w:rsidRDefault="005C795A" w:rsidP="005C795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3.4.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4459C62F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314D1A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10BB4EE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7CCDE075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0128D6BA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16C2588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38CB7E1A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федеральном законе о федеральном бюджете на очередной финансовый год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71B173D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3FB6C14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61225C8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7E453BD3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41150D1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5FA49D99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493ED9C9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0B35E0BE" w14:textId="77777777" w:rsidR="005C795A" w:rsidRPr="005C795A" w:rsidRDefault="005C795A" w:rsidP="005C795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2CFBA201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неиспользования/неосвоения Земельного участка в течение 1 года;</w:t>
      </w:r>
    </w:p>
    <w:p w14:paraId="4C82D70E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528113FE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неподписания Арендатором дополнительных соглашений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Договору о внесении изменений, указанных в п. 4.1.3.;</w:t>
      </w:r>
    </w:p>
    <w:p w14:paraId="3CE8E44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4D8AF619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671009A7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6D4F2D13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118110D7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F6FC0FA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 Вносить в Договор необходимые изменения и дополнения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внесения таковых в действующее законодательство Российской Федерации, законодательство Московской области.</w:t>
      </w:r>
    </w:p>
    <w:p w14:paraId="1D4B0B7E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63049DFD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432DDC1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5161F8E9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3696DB36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546474E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2CE62E18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 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1583169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 об изменении реквизитов, указанных в п. 3.4 Договора, а также об изменении ИНН, КПП, почтового адреса, контактного телефона Арендодателя.</w:t>
      </w:r>
    </w:p>
    <w:p w14:paraId="6105E6A8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3A6EB265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43BE8DB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1.3. Договора, его разрешенным использованием с соблюдением требований градостроительных регламентов и иных правил и норм.</w:t>
      </w:r>
    </w:p>
    <w:p w14:paraId="00500BE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19E4CBD9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796D092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670492F5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Земельный участок должен использоваться в соответствии с требованиями 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приказа Росавиации от 04.10.2017 № 792-П «Об утверждении карт (схем), на которых отображены границы полос воздушных подходов и границы санитарно-защитных зон аэродромов гражданской авиации».</w:t>
      </w:r>
    </w:p>
    <w:p w14:paraId="3586AE2D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Согласовать размещение объекта капитального строительства в соответствии с действующим законодательством.</w:t>
      </w:r>
    </w:p>
    <w:p w14:paraId="0AD4C0C7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1EF45043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DB7D623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 и государственного контроля свободный доступ на Земельный участок, на территорию расположенных на Земельном участке зданий и сооружений.</w:t>
      </w:r>
    </w:p>
    <w:p w14:paraId="309EAE3E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528F5CD6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60E94F30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18FCF48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350FFE1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419442E0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6FD668E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0F829A5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14:paraId="2066E4C7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2663677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4E85B49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7A6D2B8A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492C398E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40A8D02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2745702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2DEBA2A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43CB42B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процентов от суммы, подлежащей уплате в бюджет.</w:t>
      </w:r>
    </w:p>
    <w:p w14:paraId="67CA8DB0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0AA8FC6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A5A7BE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4C50A9CE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D8F2FF5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092FA7F8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044B8008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5F7B697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Изменение вида разрешенного использования Земельного участка не допускается.</w:t>
      </w:r>
    </w:p>
    <w:p w14:paraId="1C8969F9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5EB33F56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1D91A3D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7746D0D5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C66CE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414C6E39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Обязанность и расходы по государственной регистрации Договора, а также изменений и дополнений к нему, возлагаются на Арендодателя.</w:t>
      </w:r>
    </w:p>
    <w:p w14:paraId="2C2D633D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6444EF87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43A5FC1D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51C5B7D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292B25CD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7755E9C2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tbl>
      <w:tblPr>
        <w:tblStyle w:val="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961"/>
      </w:tblGrid>
      <w:tr w:rsidR="005C795A" w:rsidRPr="005C795A" w14:paraId="288BD657" w14:textId="77777777" w:rsidTr="00836CEA">
        <w:tc>
          <w:tcPr>
            <w:tcW w:w="2500" w:type="pct"/>
          </w:tcPr>
          <w:p w14:paraId="35F5B1D6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2DB42A0C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  <w:r w:rsidRPr="005C795A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  <w:r w:rsidRPr="005C79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BDD6E3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 xml:space="preserve">Почтовый адрес: </w:t>
            </w:r>
            <w:r w:rsidRPr="005C795A">
              <w:rPr>
                <w:rFonts w:ascii="Times New Roman" w:hAnsi="Times New Roman"/>
                <w:noProof/>
                <w:sz w:val="24"/>
                <w:szCs w:val="24"/>
              </w:rPr>
              <w:t>Московская обл, г Солнечногорск, ул Банковская, д 2</w:t>
            </w:r>
          </w:p>
          <w:p w14:paraId="54E9BC13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5C795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C795A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5C79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C795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5044010862</w:t>
            </w:r>
            <w:r w:rsidRPr="005C795A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5C795A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504401001</w:t>
            </w:r>
          </w:p>
          <w:p w14:paraId="25E0F740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427A1DA1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61CF78FC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Юридический адрес: __________</w:t>
            </w:r>
          </w:p>
          <w:p w14:paraId="6F615108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Почтовый адрес: __________</w:t>
            </w:r>
          </w:p>
          <w:p w14:paraId="036E98EB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ИНН/КПП _______/_______</w:t>
            </w:r>
          </w:p>
          <w:p w14:paraId="44ED3055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641939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289292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95A" w:rsidRPr="005C795A" w14:paraId="62577182" w14:textId="77777777" w:rsidTr="00836CEA">
        <w:tc>
          <w:tcPr>
            <w:tcW w:w="2500" w:type="pct"/>
          </w:tcPr>
          <w:p w14:paraId="17AA7F48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795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__________  </w:t>
            </w:r>
            <w:r w:rsidRPr="005C795A">
              <w:rPr>
                <w:rFonts w:ascii="Times New Roman" w:hAnsi="Times New Roman"/>
                <w:sz w:val="24"/>
                <w:szCs w:val="24"/>
              </w:rPr>
              <w:t>(Ф.И.О)</w:t>
            </w:r>
          </w:p>
          <w:p w14:paraId="02E19F10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49FDB3E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23AA965F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AA6E81" w14:textId="77777777" w:rsidR="005C795A" w:rsidRPr="005C795A" w:rsidRDefault="005C795A" w:rsidP="005C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Arial Unicode MS" w:hAnsi="Times New Roman" w:cs="Times New Roman"/>
          <w:sz w:val="24"/>
          <w:szCs w:val="24"/>
          <w:lang w:eastAsia="ru-RU"/>
        </w:rPr>
        <w:br w:type="page"/>
      </w:r>
    </w:p>
    <w:p w14:paraId="585E2261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2E59C313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9D6F97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66CEDCD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(Апл) за Земельный участок рассчитывается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4961"/>
        <w:gridCol w:w="2262"/>
      </w:tblGrid>
      <w:tr w:rsidR="005C795A" w:rsidRPr="005C795A" w14:paraId="0B8BE5E6" w14:textId="77777777" w:rsidTr="00836CEA">
        <w:trPr>
          <w:trHeight w:val="286"/>
        </w:trPr>
        <w:tc>
          <w:tcPr>
            <w:tcW w:w="596" w:type="dxa"/>
          </w:tcPr>
          <w:p w14:paraId="28FA9D37" w14:textId="77777777" w:rsidR="005C795A" w:rsidRPr="005C795A" w:rsidRDefault="005C795A" w:rsidP="005C79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701" w:type="dxa"/>
          </w:tcPr>
          <w:p w14:paraId="316E058C" w14:textId="77777777" w:rsidR="005C795A" w:rsidRPr="005C795A" w:rsidRDefault="005C795A" w:rsidP="005C79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4961" w:type="dxa"/>
          </w:tcPr>
          <w:p w14:paraId="64D79909" w14:textId="77777777" w:rsidR="005C795A" w:rsidRPr="005C795A" w:rsidRDefault="005C795A" w:rsidP="005C79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262" w:type="dxa"/>
          </w:tcPr>
          <w:p w14:paraId="3E16CB8E" w14:textId="77777777" w:rsidR="005C795A" w:rsidRPr="005C795A" w:rsidRDefault="005C795A" w:rsidP="005C79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5C795A" w:rsidRPr="005C795A" w14:paraId="22E9DA16" w14:textId="77777777" w:rsidTr="00836CEA">
        <w:trPr>
          <w:trHeight w:val="70"/>
        </w:trPr>
        <w:tc>
          <w:tcPr>
            <w:tcW w:w="596" w:type="dxa"/>
          </w:tcPr>
          <w:p w14:paraId="10FF5DD5" w14:textId="77777777" w:rsidR="005C795A" w:rsidRPr="005C795A" w:rsidRDefault="005C795A" w:rsidP="005C79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14:paraId="2FBF6D7A" w14:textId="77777777" w:rsidR="005C795A" w:rsidRPr="005C795A" w:rsidRDefault="005C795A" w:rsidP="005C79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1395</w:t>
            </w:r>
          </w:p>
        </w:tc>
        <w:tc>
          <w:tcPr>
            <w:tcW w:w="4961" w:type="dxa"/>
          </w:tcPr>
          <w:p w14:paraId="5DD7A488" w14:textId="77777777" w:rsidR="005C795A" w:rsidRPr="005C795A" w:rsidRDefault="005C795A" w:rsidP="005C79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262" w:type="dxa"/>
          </w:tcPr>
          <w:p w14:paraId="34CFCCA0" w14:textId="77777777" w:rsidR="005C795A" w:rsidRPr="005C795A" w:rsidRDefault="005C795A" w:rsidP="005C795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604E2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2. Годовая арендная плата за Земельный участок составляет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 рублей, а сумма регулярного ежеквартального/ежемесячного платежа:</w:t>
      </w:r>
    </w:p>
    <w:tbl>
      <w:tblPr>
        <w:tblW w:w="95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3"/>
        <w:gridCol w:w="7229"/>
      </w:tblGrid>
      <w:tr w:rsidR="005C795A" w:rsidRPr="005C795A" w14:paraId="53C7FEFB" w14:textId="77777777" w:rsidTr="00836CEA">
        <w:trPr>
          <w:trHeight w:val="24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88BD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6837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5C79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5C795A" w:rsidRPr="005C795A" w14:paraId="54450D51" w14:textId="77777777" w:rsidTr="00836CE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BB26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8415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795A" w:rsidRPr="005C795A" w14:paraId="177BD30D" w14:textId="77777777" w:rsidTr="00836CEA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7A5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0260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45C59B8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65EA909A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BA5CF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5300"/>
      </w:tblGrid>
      <w:tr w:rsidR="005C795A" w:rsidRPr="005C795A" w14:paraId="1701BF23" w14:textId="77777777" w:rsidTr="00836CEA">
        <w:tc>
          <w:tcPr>
            <w:tcW w:w="4677" w:type="dxa"/>
          </w:tcPr>
          <w:p w14:paraId="728CE3E4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14:paraId="220F875C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C88CB1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CA4BF3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7BD08775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9E9A013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Арендатор:</w:t>
            </w:r>
          </w:p>
          <w:p w14:paraId="62AEA316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B366F2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813797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413E885A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90E5E68" w14:textId="77777777" w:rsidR="005C795A" w:rsidRPr="005C795A" w:rsidRDefault="005C795A" w:rsidP="005C79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Arial Unicode MS" w:hAnsi="Times New Roman" w:cs="Times New Roman"/>
          <w:sz w:val="24"/>
          <w:szCs w:val="24"/>
          <w:lang w:eastAsia="ru-RU"/>
        </w:rPr>
        <w:br w:type="page"/>
      </w:r>
    </w:p>
    <w:p w14:paraId="77489A90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375E7DE6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10B67F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7F360D16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ИМУЩЕСТВОМ АДМИНИСТРАЦИИ ГОРОДСКОГО ОКРУГА СОЛНЕЧНОГОРСК МОСКОВСКОЙ ОБЛАСТИ в лице _______________, действующ___ на основании _______________, в дальнейшем именуем___ «Арендодатель», с одной стороны,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57A0F4DC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54DE7D1A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76723ED6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17E18344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5945B" w14:textId="77777777" w:rsidR="005C795A" w:rsidRPr="005C795A" w:rsidRDefault="005C795A" w:rsidP="005C795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9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5C795A" w:rsidRPr="005C795A" w14:paraId="77924973" w14:textId="77777777" w:rsidTr="00836CEA">
        <w:tc>
          <w:tcPr>
            <w:tcW w:w="4677" w:type="dxa"/>
          </w:tcPr>
          <w:p w14:paraId="56C939EE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Арендодатель</w:t>
            </w:r>
          </w:p>
          <w:p w14:paraId="00C03542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C7D7A0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A80D3C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</w:tc>
        <w:tc>
          <w:tcPr>
            <w:tcW w:w="4679" w:type="dxa"/>
          </w:tcPr>
          <w:p w14:paraId="2B10A29F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Арендатор</w:t>
            </w:r>
          </w:p>
          <w:p w14:paraId="383B6FD9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3EB99D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639773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795A">
              <w:rPr>
                <w:rFonts w:ascii="Times New Roman" w:hAnsi="Times New Roman"/>
                <w:sz w:val="24"/>
                <w:szCs w:val="24"/>
              </w:rPr>
              <w:t>__________ (Ф.И.О)</w:t>
            </w:r>
          </w:p>
          <w:p w14:paraId="57B5E154" w14:textId="77777777" w:rsidR="005C795A" w:rsidRPr="005C795A" w:rsidRDefault="005C795A" w:rsidP="005C79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18BD3C" w14:textId="77777777" w:rsidR="005C795A" w:rsidRPr="005C795A" w:rsidRDefault="005C795A" w:rsidP="005C7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A207565" w14:textId="77777777" w:rsidR="005C795A" w:rsidRPr="005C795A" w:rsidRDefault="005C795A" w:rsidP="005C7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A449249" w14:textId="77777777" w:rsidR="005C795A" w:rsidRPr="005C795A" w:rsidRDefault="005C795A" w:rsidP="005C79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EB6ED6D" w14:textId="77777777" w:rsidR="00A018CB" w:rsidRDefault="00A018CB">
      <w:bookmarkStart w:id="1" w:name="_GoBack"/>
      <w:bookmarkEnd w:id="1"/>
    </w:p>
    <w:sectPr w:rsidR="00A018CB" w:rsidSect="005C795A">
      <w:pgSz w:w="11906" w:h="16838"/>
      <w:pgMar w:top="851" w:right="851" w:bottom="99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81"/>
    <w:rsid w:val="005C795A"/>
    <w:rsid w:val="00A018CB"/>
    <w:rsid w:val="00BE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4A5C0-BB23-42D9-B205-C457CAA6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5C79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C7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2807</Words>
  <Characters>16002</Characters>
  <Application>Microsoft Office Word</Application>
  <DocSecurity>0</DocSecurity>
  <Lines>133</Lines>
  <Paragraphs>37</Paragraphs>
  <ScaleCrop>false</ScaleCrop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2022-08-16T10:59:00Z</dcterms:created>
  <dcterms:modified xsi:type="dcterms:W3CDTF">2022-08-16T11:00:00Z</dcterms:modified>
</cp:coreProperties>
</file>