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51" w:rsidRDefault="009F3C51" w:rsidP="009F3C51">
      <w:pPr>
        <w:spacing w:line="276" w:lineRule="auto"/>
        <w:ind w:left="4016" w:right="913" w:hanging="2984"/>
        <w:jc w:val="center"/>
        <w:rPr>
          <w:b/>
          <w:sz w:val="24"/>
          <w:lang w:val="ru-RU"/>
        </w:rPr>
      </w:pPr>
    </w:p>
    <w:p w:rsidR="009F3C51" w:rsidRDefault="00B05C50" w:rsidP="009F3C51">
      <w:pPr>
        <w:spacing w:line="276" w:lineRule="auto"/>
        <w:ind w:left="4016" w:right="913" w:hanging="2984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ЗАЯВКА </w:t>
      </w:r>
      <w:r w:rsidRPr="00AB7397">
        <w:rPr>
          <w:b/>
          <w:sz w:val="24"/>
          <w:lang w:val="ru-RU"/>
        </w:rPr>
        <w:t xml:space="preserve">НА </w:t>
      </w:r>
      <w:r>
        <w:rPr>
          <w:b/>
          <w:sz w:val="24"/>
          <w:lang w:val="ru-RU"/>
        </w:rPr>
        <w:t xml:space="preserve">УЧАСТИЕ В ПРОДАЖЕ ИМУЩЕСТВА </w:t>
      </w:r>
    </w:p>
    <w:p w:rsidR="00B05C50" w:rsidRDefault="00B05C50" w:rsidP="009F3C51">
      <w:pPr>
        <w:spacing w:line="276" w:lineRule="auto"/>
        <w:ind w:left="4016" w:right="913" w:hanging="2984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БЕЗ</w:t>
      </w:r>
      <w:r w:rsidR="009F3C51">
        <w:rPr>
          <w:b/>
          <w:sz w:val="24"/>
          <w:lang w:val="ru-RU"/>
        </w:rPr>
        <w:t xml:space="preserve"> </w:t>
      </w:r>
      <w:r w:rsidRPr="00AB7397">
        <w:rPr>
          <w:b/>
          <w:sz w:val="24"/>
          <w:lang w:val="ru-RU"/>
        </w:rPr>
        <w:t>ОБЪЯВЛЕНИЯ ЦЕНЫ В ЭЛЕКТРОННОЙ ФОРМЕ</w:t>
      </w:r>
    </w:p>
    <w:p w:rsidR="009F3C51" w:rsidRPr="00AB7397" w:rsidRDefault="009F3C51" w:rsidP="009F3C51">
      <w:pPr>
        <w:spacing w:line="222" w:lineRule="exact"/>
        <w:ind w:left="4016" w:right="913" w:hanging="2984"/>
        <w:jc w:val="center"/>
        <w:rPr>
          <w:b/>
          <w:sz w:val="24"/>
          <w:lang w:val="ru-RU"/>
        </w:rPr>
      </w:pPr>
    </w:p>
    <w:p w:rsidR="00B05C50" w:rsidRPr="00EA0D1C" w:rsidRDefault="00B05C50" w:rsidP="009F3C51">
      <w:pPr>
        <w:spacing w:before="90"/>
        <w:ind w:left="472" w:right="1011" w:hanging="472"/>
        <w:rPr>
          <w:b/>
          <w:sz w:val="19"/>
          <w:lang w:val="ru-RU"/>
        </w:rPr>
      </w:pPr>
      <w:r w:rsidRPr="00AB7397">
        <w:rPr>
          <w:b/>
          <w:sz w:val="19"/>
          <w:lang w:val="ru-RU"/>
        </w:rPr>
        <w:t xml:space="preserve">В комиссию по проведению продажи </w:t>
      </w:r>
    </w:p>
    <w:p w:rsidR="00B05C50" w:rsidRPr="00AB7397" w:rsidRDefault="00B05C50" w:rsidP="009F3C51">
      <w:pPr>
        <w:ind w:left="472" w:hanging="472"/>
        <w:rPr>
          <w:b/>
          <w:sz w:val="19"/>
          <w:lang w:val="ru-RU"/>
        </w:rPr>
      </w:pPr>
      <w:r w:rsidRPr="00AB7397">
        <w:rPr>
          <w:b/>
          <w:sz w:val="19"/>
          <w:lang w:val="ru-RU"/>
        </w:rPr>
        <w:t>Претендент</w:t>
      </w:r>
    </w:p>
    <w:p w:rsidR="00B05C50" w:rsidRPr="00AB7397" w:rsidRDefault="00B05C50" w:rsidP="009F3C51">
      <w:pPr>
        <w:pStyle w:val="a3"/>
        <w:spacing w:before="8"/>
        <w:ind w:hanging="472"/>
        <w:rPr>
          <w:b/>
          <w:sz w:val="1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6449060" cy="0"/>
                <wp:effectExtent l="5080" t="10160" r="13335" b="889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060" cy="0"/>
                        </a:xfrm>
                        <a:prstGeom prst="line">
                          <a:avLst/>
                        </a:pr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B5D400" id="Прямая соединительная линия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6pt" to="564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CL9wEAAJkDAAAOAAAAZHJzL2Uyb0RvYy54bWysU82O0zAQviPxDpbvNOmqKkvUdA9dlssC&#10;lXZ5ANd2GgvHY9lu096AM1IfgVfgANJKCzxD8kaM3R8WuCFysMbz83m+byaTi02jyVo6r8CUdDjI&#10;KZGGg1BmWdI3t1dPzinxgRnBNBhZ0q309GL6+NGktYU8gxq0kI4giPFFa0tah2CLLPO8lg3zA7DS&#10;YLAC17CAV7fMhGMtojc6O8vzcdaCE9YBl96j93IfpNOEX1WSh9dV5WUguqTYW0inS+cintl0woql&#10;Y7ZW/NAG+4cuGqYMPnqCumSBkZVTf0E1ijvwUIUBhyaDqlJcJg7IZpj/weamZlYmLiiOtyeZ/P+D&#10;5a/Wc0eUKOmIEsMaHFH3qX/X77pv3ed+R/r33Y/ua/elu+u+d3f9B7Tv+49ox2B3f3DvyCgq2Vpf&#10;IODMzF3Ugm/Mjb0G/tYTA7OamaVMjG63Fp8Zxorst5J48Rb7WbQvQWAOWwVIsm4q10RIFIxs0vS2&#10;p+nJTSAcnePR6Fk+xiHzYyxjxbHQOh9eSGhINEqqlYnCsoKtr32IjbDimBLdBq6U1mk5tCEtqnM+&#10;fJoKPGglYjCmebdczLQjaxbXK32JFUYepjlYGZHAasnE84MdmNJ7Gx/X5iBG5L9XcgFiO3dHkXD+&#10;qcvDrsYFe3hP1b/+qOlPAAAA//8DAFBLAwQUAAYACAAAACEAHeauKd4AAAAKAQAADwAAAGRycy9k&#10;b3ducmV2LnhtbEyPwU7DMAyG70i8Q2QkbixtJ02lNJ0QaBc0DRjTdvUa01Y0TpWkW3l7MnGA429/&#10;+v25XE6mFydyvrOsIJ0lIIhrqztuFOw+Vnc5CB+QNfaWScE3eVhW11clFtqe+Z1O29CIWMK+QAVt&#10;CEMhpa9bMuhndiCOu0/rDIYYXSO1w3MsN73MkmQhDXYcL7Q40FNL9dd2NArWi+fNa/IyjO5tPa70&#10;Zp8fdk2u1O3N9PgAItAU/mC46Ed1qKLT0Y6svehjTufziCrI0gzEBUiz/B7E8Xciq1L+f6H6AQAA&#10;//8DAFBLAQItABQABgAIAAAAIQC2gziS/gAAAOEBAAATAAAAAAAAAAAAAAAAAAAAAABbQ29udGVu&#10;dF9UeXBlc10ueG1sUEsBAi0AFAAGAAgAAAAhADj9If/WAAAAlAEAAAsAAAAAAAAAAAAAAAAALwEA&#10;AF9yZWxzLy5yZWxzUEsBAi0AFAAGAAgAAAAhADQAYIv3AQAAmQMAAA4AAAAAAAAAAAAAAAAALgIA&#10;AGRycy9lMm9Eb2MueG1sUEsBAi0AFAAGAAgAAAAhAB3mrineAAAACgEAAA8AAAAAAAAAAAAAAAAA&#10;UQQAAGRycy9kb3ducmV2LnhtbFBLBQYAAAAABAAEAPMAAABcBQAAAAA=&#10;" strokeweight=".1338mm">
                <w10:wrap type="topAndBottom" anchorx="page"/>
              </v:line>
            </w:pict>
          </mc:Fallback>
        </mc:AlternateContent>
      </w:r>
    </w:p>
    <w:p w:rsidR="00B05C50" w:rsidRPr="00AB7397" w:rsidRDefault="00B05C50" w:rsidP="009F3C51">
      <w:pPr>
        <w:spacing w:line="154" w:lineRule="exact"/>
        <w:ind w:left="3617" w:hanging="472"/>
        <w:rPr>
          <w:sz w:val="16"/>
          <w:lang w:val="ru-RU"/>
        </w:rPr>
      </w:pPr>
      <w:r w:rsidRPr="00AB7397">
        <w:rPr>
          <w:sz w:val="16"/>
          <w:lang w:val="ru-RU"/>
        </w:rPr>
        <w:t>(Ф.И.О. физического лица, индивидуального предпринимателя,</w:t>
      </w:r>
    </w:p>
    <w:p w:rsidR="00B05C50" w:rsidRPr="00AB7397" w:rsidRDefault="00B05C50" w:rsidP="009F3C51">
      <w:pPr>
        <w:spacing w:before="1"/>
        <w:ind w:left="111" w:hanging="472"/>
        <w:jc w:val="center"/>
        <w:rPr>
          <w:sz w:val="16"/>
          <w:lang w:val="ru-RU"/>
        </w:rPr>
      </w:pPr>
      <w:r w:rsidRPr="00AB7397">
        <w:rPr>
          <w:sz w:val="16"/>
          <w:lang w:val="ru-RU"/>
        </w:rPr>
        <w:t>наименование юридического лица с указанием организационно-правовой формы)</w:t>
      </w:r>
    </w:p>
    <w:p w:rsidR="00B05C50" w:rsidRPr="00AB7397" w:rsidRDefault="009F3C51" w:rsidP="009F3C51">
      <w:pPr>
        <w:tabs>
          <w:tab w:val="left" w:pos="8868"/>
        </w:tabs>
        <w:spacing w:before="4" w:line="217" w:lineRule="exact"/>
        <w:ind w:left="147" w:hanging="472"/>
        <w:rPr>
          <w:sz w:val="19"/>
          <w:lang w:val="ru-RU"/>
        </w:rPr>
      </w:pPr>
      <w:r>
        <w:rPr>
          <w:b/>
          <w:sz w:val="19"/>
          <w:lang w:val="ru-RU"/>
        </w:rPr>
        <w:t xml:space="preserve">         </w:t>
      </w:r>
      <w:r w:rsidR="00B05C50" w:rsidRPr="00AB7397">
        <w:rPr>
          <w:b/>
          <w:sz w:val="19"/>
          <w:lang w:val="ru-RU"/>
        </w:rPr>
        <w:t>в</w:t>
      </w:r>
      <w:r w:rsidR="00B05C50" w:rsidRPr="00AB7397">
        <w:rPr>
          <w:b/>
          <w:spacing w:val="-3"/>
          <w:sz w:val="19"/>
          <w:lang w:val="ru-RU"/>
        </w:rPr>
        <w:t xml:space="preserve"> </w:t>
      </w:r>
      <w:r w:rsidR="00B05C50" w:rsidRPr="00AB7397">
        <w:rPr>
          <w:b/>
          <w:sz w:val="19"/>
          <w:lang w:val="ru-RU"/>
        </w:rPr>
        <w:t>лице</w:t>
      </w:r>
      <w:r w:rsidR="00B05C50" w:rsidRPr="00AB7397">
        <w:rPr>
          <w:b/>
          <w:spacing w:val="-9"/>
          <w:sz w:val="19"/>
          <w:lang w:val="ru-RU"/>
        </w:rPr>
        <w:t xml:space="preserve"> </w:t>
      </w:r>
      <w:r w:rsidR="00B05C50" w:rsidRPr="00AB7397">
        <w:rPr>
          <w:w w:val="99"/>
          <w:sz w:val="19"/>
          <w:u w:val="single"/>
          <w:lang w:val="ru-RU"/>
        </w:rPr>
        <w:t xml:space="preserve"> </w:t>
      </w:r>
      <w:r w:rsidR="00B05C50" w:rsidRPr="00AB7397">
        <w:rPr>
          <w:sz w:val="19"/>
          <w:u w:val="single"/>
          <w:lang w:val="ru-RU"/>
        </w:rPr>
        <w:tab/>
      </w:r>
    </w:p>
    <w:p w:rsidR="00B05C50" w:rsidRPr="00AB7397" w:rsidRDefault="00B05C50" w:rsidP="009F3C51">
      <w:pPr>
        <w:spacing w:line="182" w:lineRule="exact"/>
        <w:ind w:left="107" w:hanging="472"/>
        <w:jc w:val="center"/>
        <w:rPr>
          <w:sz w:val="16"/>
          <w:lang w:val="ru-RU"/>
        </w:rPr>
      </w:pPr>
      <w:r w:rsidRPr="00AB7397">
        <w:rPr>
          <w:sz w:val="16"/>
          <w:lang w:val="ru-RU"/>
        </w:rPr>
        <w:t>(Ф.И.О. руководителя юридического лица или уполномоченного лица)</w:t>
      </w:r>
    </w:p>
    <w:p w:rsidR="00B05C50" w:rsidRPr="00B05C50" w:rsidRDefault="00B05C50" w:rsidP="009F3C51">
      <w:pPr>
        <w:spacing w:before="1"/>
        <w:ind w:left="472" w:hanging="472"/>
        <w:rPr>
          <w:position w:val="6"/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2304415</wp:posOffset>
                </wp:positionH>
                <wp:positionV relativeFrom="paragraph">
                  <wp:posOffset>133350</wp:posOffset>
                </wp:positionV>
                <wp:extent cx="4114165" cy="0"/>
                <wp:effectExtent l="8890" t="13970" r="1079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165" cy="0"/>
                        </a:xfrm>
                        <a:prstGeom prst="line">
                          <a:avLst/>
                        </a:pr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A595DD" id="Прямая соединительная линия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45pt,10.5pt" to="505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J49wEAAJkDAAAOAAAAZHJzL2Uyb0RvYy54bWysU81uEzEQviPxDpbvZLNpqapVNj2klEuB&#10;SC0PMLG9WQuvbdlONrkBZ6Q8Aq/AoUiVCjzD7hsxdn4ocEPswRrPz+f5vpkdX6wbRVbCeWl0SfPB&#10;kBKhmeFSL0r69vbq2TklPoDmoIwWJd0ITy8mT5+MW1uIkamN4sIRBNG+aG1J6xBskWWe1aIBPzBW&#10;aAxWxjUQ8OoWGXfQInqjstFweJa1xnHrDBPeo/dyF6SThF9VgoU3VeVFIKqk2FtIp0vnPJ7ZZAzF&#10;woGtJdu3Af/QRQNS46NHqEsIQJZO/gXVSOaMN1UYMNNkpqokE4kDssmHf7C5qcGKxAXF8fYok/9/&#10;sOz1auaI5CU9oURDgyPqPvfv+233rfvSb0n/ofvRfe3uuvvue3fff0T7of+Edgx2D3v3lpxEJVvr&#10;CwSc6pmLWrC1vrHXhr3zRJtpDXohEqPbjcVn8liR/VYSL95iP/P2leGYA8tgkqzryjUREgUj6zS9&#10;zXF6Yh0IQ+dpnp/mZ88pYYdYBsWh0DofXgrTkGiUVEkdhYUCVtc+xEagOKREtzZXUqm0HEqTFsGH&#10;56NU4I2SPAZjmneL+VQ5soK4XulLrDDyOM2ZpeYJrBbAX+ztAFLtbHxc6b0Ykf9Oybnhm5k7iITz&#10;T13udzUu2ON7qv71R01+AgAA//8DAFBLAwQUAAYACAAAACEA2s8oY98AAAAKAQAADwAAAGRycy9k&#10;b3ducmV2LnhtbEyPTU/DMAyG70j8h8hIXBBLWqQBpenEp5B2YqU7cMsa01Y0TtVkXfn3eOIAR9uP&#10;Xj9vvppdLyYcQ+dJQ7JQIJBqbztqNFTvL5c3IEI0ZE3vCTV8Y4BVcXqSm8z6A21wKmMjOIRCZjS0&#10;MQ6ZlKFu0Zmw8AMS3z796EzkcWykHc2Bw10vU6WW0pmO+ENrBnxssf4q906Dal+vq+ni+cGp7cfb&#10;tnpaY7lZa31+Nt/fgYg4xz8YjvqsDgU77fyebBC9hqtlesuohjThTkdAJYrL7H43ssjl/wrFDwAA&#10;AP//AwBQSwECLQAUAAYACAAAACEAtoM4kv4AAADhAQAAEwAAAAAAAAAAAAAAAAAAAAAAW0NvbnRl&#10;bnRfVHlwZXNdLnhtbFBLAQItABQABgAIAAAAIQA4/SH/1gAAAJQBAAALAAAAAAAAAAAAAAAAAC8B&#10;AABfcmVscy8ucmVsc1BLAQItABQABgAIAAAAIQBKbmJ49wEAAJkDAAAOAAAAAAAAAAAAAAAAAC4C&#10;AABkcnMvZTJvRG9jLnhtbFBLAQItABQABgAIAAAAIQDazyhj3wAAAAoBAAAPAAAAAAAAAAAAAAAA&#10;AFEEAABkcnMvZG93bnJldi54bWxQSwUGAAAAAAQABADzAAAAXQUAAAAA&#10;" strokeweight=".1134mm">
                <w10:wrap anchorx="page"/>
              </v:line>
            </w:pict>
          </mc:Fallback>
        </mc:AlternateContent>
      </w:r>
      <w:r w:rsidRPr="00AB7397">
        <w:rPr>
          <w:b/>
          <w:sz w:val="19"/>
          <w:lang w:val="ru-RU"/>
        </w:rPr>
        <w:t>действующего на основани</w:t>
      </w:r>
      <w:r w:rsidRPr="009F3C51">
        <w:rPr>
          <w:b/>
          <w:sz w:val="19"/>
          <w:lang w:val="ru-RU"/>
        </w:rPr>
        <w:t>и</w:t>
      </w:r>
      <w:r w:rsidR="009F3C51" w:rsidRPr="009F3C51">
        <w:rPr>
          <w:position w:val="6"/>
          <w:sz w:val="10"/>
          <w:lang w:val="ru-RU"/>
        </w:rPr>
        <w:t>1</w:t>
      </w:r>
    </w:p>
    <w:p w:rsidR="00B05C50" w:rsidRDefault="009F3C51" w:rsidP="009F3C51">
      <w:pPr>
        <w:ind w:left="472"/>
        <w:jc w:val="center"/>
        <w:rPr>
          <w:b/>
          <w:sz w:val="19"/>
          <w:lang w:val="ru-RU"/>
        </w:rPr>
      </w:pPr>
      <w:r>
        <w:rPr>
          <w:sz w:val="16"/>
          <w:lang w:val="ru-RU"/>
        </w:rPr>
        <w:t xml:space="preserve">(Устав, Положение, Соглашение, </w:t>
      </w:r>
      <w:r>
        <w:rPr>
          <w:sz w:val="16"/>
          <w:szCs w:val="18"/>
          <w:lang w:val="ru-RU"/>
        </w:rPr>
        <w:t>Доверенности</w:t>
      </w:r>
      <w:r w:rsidR="00B05C50" w:rsidRPr="00AB7397">
        <w:rPr>
          <w:sz w:val="16"/>
          <w:lang w:val="ru-RU"/>
        </w:rPr>
        <w:t xml:space="preserve"> и т.д.</w:t>
      </w:r>
      <w:r w:rsidRPr="009F3C51">
        <w:rPr>
          <w:sz w:val="19"/>
          <w:lang w:val="ru-RU"/>
        </w:rPr>
        <w:t>)</w:t>
      </w:r>
    </w:p>
    <w:p w:rsidR="009F3C51" w:rsidRDefault="009F3C51" w:rsidP="009F3C51">
      <w:pPr>
        <w:ind w:left="472"/>
        <w:rPr>
          <w:b/>
          <w:sz w:val="19"/>
          <w:lang w:val="ru-RU"/>
        </w:rPr>
      </w:pP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9F3C51" w:rsidRPr="009F3C51" w:rsidTr="00745635">
        <w:trPr>
          <w:trHeight w:val="1124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F3C51" w:rsidRPr="009F3C51" w:rsidRDefault="009F3C51" w:rsidP="00C67A0E">
            <w:pPr>
              <w:rPr>
                <w:sz w:val="16"/>
                <w:lang w:val="ru-RU"/>
              </w:rPr>
            </w:pPr>
            <w:r w:rsidRPr="009F3C51">
              <w:rPr>
                <w:sz w:val="16"/>
                <w:lang w:val="ru-RU"/>
              </w:rPr>
              <w:t>Паспортные данные: серия……………………№ ………………………………., дата выдачи «…....» ………………………………….…...</w:t>
            </w:r>
          </w:p>
          <w:p w:rsidR="009F3C51" w:rsidRPr="009F3C51" w:rsidRDefault="009F3C51" w:rsidP="00C67A0E">
            <w:pPr>
              <w:rPr>
                <w:sz w:val="16"/>
                <w:lang w:val="ru-RU"/>
              </w:rPr>
            </w:pPr>
            <w:r w:rsidRPr="009F3C51">
              <w:rPr>
                <w:sz w:val="16"/>
                <w:lang w:val="ru-RU"/>
              </w:rPr>
              <w:t>кем выдан………………………………………………………….…………………………………………………………………………….….</w:t>
            </w:r>
          </w:p>
          <w:p w:rsidR="009F3C51" w:rsidRPr="009F3C51" w:rsidRDefault="009F3C51" w:rsidP="00C67A0E">
            <w:pPr>
              <w:rPr>
                <w:sz w:val="16"/>
                <w:lang w:val="ru-RU"/>
              </w:rPr>
            </w:pPr>
            <w:r w:rsidRPr="009F3C51">
              <w:rPr>
                <w:sz w:val="16"/>
                <w:lang w:val="ru-RU"/>
              </w:rPr>
              <w:t>Адрес: …………………….…………………………………………………………………………………………………………………….…..</w:t>
            </w:r>
          </w:p>
          <w:p w:rsidR="009F3C51" w:rsidRPr="009F3C51" w:rsidRDefault="009F3C51" w:rsidP="00C67A0E">
            <w:pPr>
              <w:rPr>
                <w:sz w:val="16"/>
                <w:lang w:val="ru-RU"/>
              </w:rPr>
            </w:pPr>
            <w:r w:rsidRPr="009F3C51">
              <w:rPr>
                <w:sz w:val="16"/>
                <w:lang w:val="ru-RU"/>
              </w:rPr>
              <w:t>Контактный телефон ……………………….………………………………………………………………………………………………….…..</w:t>
            </w:r>
          </w:p>
          <w:p w:rsidR="009F3C51" w:rsidRPr="009F3C51" w:rsidRDefault="009F3C51" w:rsidP="00C67A0E">
            <w:pPr>
              <w:rPr>
                <w:sz w:val="16"/>
                <w:lang w:val="ru-RU"/>
              </w:rPr>
            </w:pPr>
            <w:r w:rsidRPr="009F3C51">
              <w:rPr>
                <w:sz w:val="16"/>
                <w:lang w:val="ru-RU"/>
              </w:rPr>
              <w:t xml:space="preserve">ОГРНИП ………………………………………………………………………………………………………………………………………..….. </w:t>
            </w:r>
          </w:p>
          <w:p w:rsidR="009F3C51" w:rsidRPr="009F3C51" w:rsidRDefault="009F3C51" w:rsidP="00C67A0E">
            <w:pPr>
              <w:rPr>
                <w:sz w:val="16"/>
                <w:lang w:val="ru-RU"/>
              </w:rPr>
            </w:pPr>
            <w:r w:rsidRPr="009F3C51">
              <w:rPr>
                <w:sz w:val="16"/>
                <w:lang w:val="ru-RU"/>
              </w:rPr>
              <w:t>ИНН………………………………….. КПП ……………………………………… ОГРН……………………………………………………….</w:t>
            </w:r>
          </w:p>
        </w:tc>
      </w:tr>
      <w:tr w:rsidR="009F3C51" w:rsidRPr="00745635" w:rsidTr="00745635">
        <w:trPr>
          <w:trHeight w:val="1089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9F3C51" w:rsidRPr="009F3C51" w:rsidRDefault="009F3C51" w:rsidP="00C67A0E">
            <w:pPr>
              <w:rPr>
                <w:sz w:val="16"/>
                <w:lang w:val="ru-RU"/>
              </w:rPr>
            </w:pPr>
            <w:r w:rsidRPr="009F3C51">
              <w:rPr>
                <w:sz w:val="16"/>
                <w:lang w:val="ru-RU"/>
              </w:rPr>
              <w:t>Представитель</w:t>
            </w:r>
            <w:r w:rsidRPr="00745635">
              <w:rPr>
                <w:sz w:val="16"/>
                <w:lang w:val="ru-RU"/>
              </w:rPr>
              <w:t>2</w:t>
            </w:r>
            <w:r w:rsidRPr="009F3C51">
              <w:rPr>
                <w:sz w:val="16"/>
                <w:lang w:val="ru-RU"/>
              </w:rPr>
              <w:t>…………………………………………………(Ф.И.О.)…………………………………………………………..…………...</w:t>
            </w:r>
          </w:p>
          <w:p w:rsidR="009F3C51" w:rsidRPr="009F3C51" w:rsidRDefault="009F3C51" w:rsidP="00C67A0E">
            <w:pPr>
              <w:rPr>
                <w:sz w:val="16"/>
                <w:lang w:val="ru-RU"/>
              </w:rPr>
            </w:pPr>
            <w:r w:rsidRPr="009F3C51">
              <w:rPr>
                <w:sz w:val="16"/>
                <w:lang w:val="ru-RU"/>
              </w:rPr>
              <w:t>Паспортные данные представителя: серия …………....……№ ………………., дата выдачи «…....» ……...………………...…...................</w:t>
            </w:r>
          </w:p>
          <w:p w:rsidR="009F3C51" w:rsidRPr="009F3C51" w:rsidRDefault="009F3C51" w:rsidP="00C67A0E">
            <w:pPr>
              <w:rPr>
                <w:sz w:val="16"/>
                <w:lang w:val="ru-RU"/>
              </w:rPr>
            </w:pPr>
            <w:r w:rsidRPr="009F3C51">
              <w:rPr>
                <w:sz w:val="16"/>
                <w:lang w:val="ru-RU"/>
              </w:rPr>
              <w:t>кем выдан ..……………………………………………….……………………………..……………………………………….............................</w:t>
            </w:r>
          </w:p>
          <w:p w:rsidR="009F3C51" w:rsidRPr="009F3C51" w:rsidRDefault="009F3C51" w:rsidP="00C67A0E">
            <w:pPr>
              <w:rPr>
                <w:sz w:val="16"/>
                <w:lang w:val="ru-RU"/>
              </w:rPr>
            </w:pPr>
            <w:r w:rsidRPr="009F3C51">
              <w:rPr>
                <w:sz w:val="16"/>
                <w:lang w:val="ru-RU"/>
              </w:rPr>
              <w:t>Адрес:…………………………………………………………………………………………………………………………………………….…</w:t>
            </w:r>
          </w:p>
          <w:p w:rsidR="009F3C51" w:rsidRPr="009F3C51" w:rsidRDefault="009F3C51" w:rsidP="00C67A0E">
            <w:pPr>
              <w:rPr>
                <w:sz w:val="16"/>
                <w:lang w:val="ru-RU"/>
              </w:rPr>
            </w:pPr>
            <w:r w:rsidRPr="009F3C51">
              <w:rPr>
                <w:sz w:val="16"/>
                <w:lang w:val="ru-RU"/>
              </w:rPr>
              <w:t>Контактный телефон ……..…………………………………………………………………………………………………………….……….…</w:t>
            </w:r>
          </w:p>
        </w:tc>
      </w:tr>
    </w:tbl>
    <w:p w:rsidR="00B05C50" w:rsidRDefault="009F3C51" w:rsidP="009F3C51">
      <w:pPr>
        <w:rPr>
          <w:b/>
          <w:sz w:val="19"/>
          <w:lang w:val="ru-RU"/>
        </w:rPr>
      </w:pPr>
      <w:r w:rsidRPr="009F3C51">
        <w:rPr>
          <w:b/>
          <w:sz w:val="19"/>
          <w:lang w:val="ru-RU"/>
        </w:rPr>
        <w:t>принял решение об участии в продаже имущества без объяв</w:t>
      </w:r>
      <w:r>
        <w:rPr>
          <w:b/>
          <w:sz w:val="19"/>
          <w:lang w:val="ru-RU"/>
        </w:rPr>
        <w:t>ления цены в электронной форме.</w:t>
      </w:r>
    </w:p>
    <w:p w:rsidR="009F3C51" w:rsidRPr="00AB7397" w:rsidRDefault="009F3C51" w:rsidP="009F3C51">
      <w:pPr>
        <w:rPr>
          <w:b/>
          <w:sz w:val="19"/>
          <w:lang w:val="ru-RU"/>
        </w:rPr>
      </w:pPr>
    </w:p>
    <w:p w:rsidR="00B05C50" w:rsidRDefault="00B05C50" w:rsidP="00B05C50">
      <w:pPr>
        <w:pStyle w:val="a5"/>
        <w:numPr>
          <w:ilvl w:val="0"/>
          <w:numId w:val="1"/>
        </w:numPr>
        <w:tabs>
          <w:tab w:val="left" w:pos="472"/>
          <w:tab w:val="left" w:pos="473"/>
        </w:tabs>
        <w:spacing w:line="178" w:lineRule="exact"/>
        <w:rPr>
          <w:sz w:val="16"/>
        </w:rPr>
      </w:pPr>
      <w:r>
        <w:rPr>
          <w:sz w:val="16"/>
        </w:rPr>
        <w:t>Претендент</w:t>
      </w:r>
      <w:r>
        <w:rPr>
          <w:spacing w:val="-6"/>
          <w:sz w:val="16"/>
        </w:rPr>
        <w:t xml:space="preserve"> </w:t>
      </w:r>
      <w:r>
        <w:rPr>
          <w:sz w:val="16"/>
        </w:rPr>
        <w:t>обязуется:</w:t>
      </w:r>
    </w:p>
    <w:p w:rsidR="00B05C50" w:rsidRPr="00AB7397" w:rsidRDefault="00B05C50" w:rsidP="00B05C50">
      <w:pPr>
        <w:pStyle w:val="a5"/>
        <w:numPr>
          <w:ilvl w:val="1"/>
          <w:numId w:val="1"/>
        </w:numPr>
        <w:tabs>
          <w:tab w:val="left" w:pos="473"/>
        </w:tabs>
        <w:spacing w:before="1" w:line="184" w:lineRule="exact"/>
        <w:ind w:right="362"/>
        <w:rPr>
          <w:sz w:val="10"/>
          <w:lang w:val="ru-RU"/>
        </w:rPr>
      </w:pPr>
      <w:r w:rsidRPr="00AB7397">
        <w:rPr>
          <w:sz w:val="16"/>
          <w:lang w:val="ru-RU"/>
        </w:rPr>
        <w:t>Соблюдать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условия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порядок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проведения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продажи,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содержащиеся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в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Информационном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сообщении</w:t>
      </w:r>
      <w:r w:rsidRPr="00AB7397">
        <w:rPr>
          <w:spacing w:val="-1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о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продаже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</w:t>
      </w:r>
      <w:r w:rsidRPr="00AB7397">
        <w:rPr>
          <w:spacing w:val="-3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Регламенте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Оператора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электронной</w:t>
      </w:r>
      <w:r w:rsidRPr="00AB7397">
        <w:rPr>
          <w:spacing w:val="-3"/>
          <w:sz w:val="16"/>
          <w:lang w:val="ru-RU"/>
        </w:rPr>
        <w:t xml:space="preserve"> </w:t>
      </w:r>
      <w:r w:rsidRPr="009F3C51">
        <w:rPr>
          <w:sz w:val="16"/>
          <w:lang w:val="ru-RU"/>
        </w:rPr>
        <w:t>площадки.</w:t>
      </w:r>
      <w:r w:rsidR="009F3C51" w:rsidRPr="009F3C51">
        <w:rPr>
          <w:position w:val="6"/>
          <w:sz w:val="10"/>
          <w:lang w:val="ru-RU"/>
        </w:rPr>
        <w:t>3</w:t>
      </w:r>
    </w:p>
    <w:p w:rsidR="00B05C50" w:rsidRPr="00AB7397" w:rsidRDefault="00B05C50" w:rsidP="00B05C50">
      <w:pPr>
        <w:pStyle w:val="a5"/>
        <w:numPr>
          <w:ilvl w:val="1"/>
          <w:numId w:val="1"/>
        </w:numPr>
        <w:tabs>
          <w:tab w:val="left" w:pos="473"/>
        </w:tabs>
        <w:ind w:right="359"/>
        <w:rPr>
          <w:sz w:val="16"/>
          <w:lang w:val="ru-RU"/>
        </w:rPr>
      </w:pPr>
      <w:r w:rsidRPr="00AB7397">
        <w:rPr>
          <w:sz w:val="16"/>
          <w:lang w:val="ru-RU"/>
        </w:rPr>
        <w:t xml:space="preserve">В случае признания покупателем имущества (победителем) заключить договор купли-продажи с Продавцом, подписать акт приема-передачи </w:t>
      </w:r>
      <w:r w:rsidR="009F3C51">
        <w:rPr>
          <w:sz w:val="16"/>
          <w:lang w:val="ru-RU"/>
        </w:rPr>
        <w:br/>
      </w:r>
      <w:r w:rsidRPr="00AB7397">
        <w:rPr>
          <w:sz w:val="16"/>
          <w:lang w:val="ru-RU"/>
        </w:rPr>
        <w:t>в соответствии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</w:t>
      </w:r>
      <w:r w:rsidRPr="00AB7397">
        <w:rPr>
          <w:spacing w:val="-3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порядком,</w:t>
      </w:r>
      <w:r w:rsidRPr="00AB7397">
        <w:rPr>
          <w:spacing w:val="-3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сроками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</w:t>
      </w:r>
      <w:r w:rsidRPr="00AB7397">
        <w:rPr>
          <w:spacing w:val="-3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требованиями,</w:t>
      </w:r>
      <w:r w:rsidRPr="00AB7397">
        <w:rPr>
          <w:spacing w:val="-3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установленными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Информационным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сообщением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договором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купли-продажи.</w:t>
      </w:r>
    </w:p>
    <w:p w:rsidR="00B05C50" w:rsidRPr="00AB7397" w:rsidRDefault="00B05C50" w:rsidP="00B05C50">
      <w:pPr>
        <w:pStyle w:val="a5"/>
        <w:numPr>
          <w:ilvl w:val="0"/>
          <w:numId w:val="1"/>
        </w:numPr>
        <w:tabs>
          <w:tab w:val="left" w:pos="473"/>
        </w:tabs>
        <w:spacing w:before="2"/>
        <w:ind w:right="360"/>
        <w:rPr>
          <w:sz w:val="16"/>
          <w:lang w:val="ru-RU"/>
        </w:rPr>
      </w:pPr>
      <w:r w:rsidRPr="00AB7397">
        <w:rPr>
          <w:sz w:val="16"/>
          <w:lang w:val="ru-RU"/>
        </w:rPr>
        <w:t>Претендент  согласен   и   принимает  все  условия,   требования,  положения   Информационного  сообщения,  проекта  договора  купли</w:t>
      </w:r>
      <w:bookmarkStart w:id="0" w:name="_GoBack"/>
      <w:bookmarkEnd w:id="0"/>
      <w:r w:rsidRPr="00AB7397">
        <w:rPr>
          <w:sz w:val="16"/>
          <w:lang w:val="ru-RU"/>
        </w:rPr>
        <w:t>-продажи     и</w:t>
      </w:r>
      <w:r w:rsidRPr="00AB7397">
        <w:rPr>
          <w:spacing w:val="-10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Регламента</w:t>
      </w:r>
      <w:r w:rsidRPr="00AB7397">
        <w:rPr>
          <w:spacing w:val="-10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Оператора</w:t>
      </w:r>
      <w:r w:rsidRPr="00AB7397">
        <w:rPr>
          <w:spacing w:val="-9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электронной</w:t>
      </w:r>
      <w:r w:rsidRPr="00AB7397">
        <w:rPr>
          <w:spacing w:val="-10"/>
          <w:sz w:val="16"/>
          <w:lang w:val="ru-RU"/>
        </w:rPr>
        <w:t xml:space="preserve"> </w:t>
      </w:r>
      <w:r w:rsidR="009F3C51">
        <w:rPr>
          <w:sz w:val="16"/>
          <w:lang w:val="ru-RU"/>
        </w:rPr>
        <w:t>площадки</w:t>
      </w:r>
      <w:r w:rsidRPr="00AB7397">
        <w:rPr>
          <w:sz w:val="16"/>
          <w:lang w:val="ru-RU"/>
        </w:rPr>
        <w:t>,</w:t>
      </w:r>
      <w:r w:rsidRPr="00AB7397">
        <w:rPr>
          <w:spacing w:val="-9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</w:t>
      </w:r>
      <w:r w:rsidRPr="00AB7397">
        <w:rPr>
          <w:spacing w:val="-10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они</w:t>
      </w:r>
      <w:r w:rsidRPr="00AB7397">
        <w:rPr>
          <w:spacing w:val="-9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ему</w:t>
      </w:r>
      <w:r w:rsidRPr="00AB7397">
        <w:rPr>
          <w:spacing w:val="-13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понятны. Претенденту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известно</w:t>
      </w:r>
      <w:r w:rsidRPr="00AB7397">
        <w:rPr>
          <w:spacing w:val="-3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фактическое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состояние</w:t>
      </w:r>
      <w:r w:rsidRPr="00AB7397">
        <w:rPr>
          <w:spacing w:val="-3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технические</w:t>
      </w:r>
      <w:r w:rsidRPr="00AB7397">
        <w:rPr>
          <w:spacing w:val="-3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характеристики</w:t>
      </w:r>
      <w:r w:rsidRPr="00AB7397">
        <w:rPr>
          <w:spacing w:val="-2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имущества,</w:t>
      </w:r>
      <w:r w:rsidRPr="00AB7397">
        <w:rPr>
          <w:spacing w:val="1"/>
          <w:sz w:val="16"/>
          <w:lang w:val="ru-RU"/>
        </w:rPr>
        <w:t xml:space="preserve"> </w:t>
      </w:r>
      <w:r w:rsidRPr="00AB7397">
        <w:rPr>
          <w:b/>
          <w:sz w:val="16"/>
          <w:lang w:val="ru-RU"/>
        </w:rPr>
        <w:t>и</w:t>
      </w:r>
      <w:r w:rsidRPr="00AB7397">
        <w:rPr>
          <w:b/>
          <w:spacing w:val="-3"/>
          <w:sz w:val="16"/>
          <w:lang w:val="ru-RU"/>
        </w:rPr>
        <w:t xml:space="preserve"> </w:t>
      </w:r>
      <w:r w:rsidRPr="00AB7397">
        <w:rPr>
          <w:b/>
          <w:sz w:val="16"/>
          <w:lang w:val="ru-RU"/>
        </w:rPr>
        <w:t>он</w:t>
      </w:r>
      <w:r w:rsidRPr="00AB7397">
        <w:rPr>
          <w:b/>
          <w:spacing w:val="-3"/>
          <w:sz w:val="16"/>
          <w:lang w:val="ru-RU"/>
        </w:rPr>
        <w:t xml:space="preserve"> </w:t>
      </w:r>
      <w:r w:rsidRPr="00AB7397">
        <w:rPr>
          <w:b/>
          <w:sz w:val="16"/>
          <w:lang w:val="ru-RU"/>
        </w:rPr>
        <w:t>не</w:t>
      </w:r>
      <w:r w:rsidRPr="00AB7397">
        <w:rPr>
          <w:b/>
          <w:spacing w:val="-4"/>
          <w:sz w:val="16"/>
          <w:lang w:val="ru-RU"/>
        </w:rPr>
        <w:t xml:space="preserve"> </w:t>
      </w:r>
      <w:r w:rsidRPr="00AB7397">
        <w:rPr>
          <w:b/>
          <w:sz w:val="16"/>
          <w:lang w:val="ru-RU"/>
        </w:rPr>
        <w:t>имеет</w:t>
      </w:r>
      <w:r w:rsidRPr="00AB7397">
        <w:rPr>
          <w:b/>
          <w:spacing w:val="-4"/>
          <w:sz w:val="16"/>
          <w:lang w:val="ru-RU"/>
        </w:rPr>
        <w:t xml:space="preserve"> </w:t>
      </w:r>
      <w:r w:rsidRPr="00AB7397">
        <w:rPr>
          <w:b/>
          <w:sz w:val="16"/>
          <w:lang w:val="ru-RU"/>
        </w:rPr>
        <w:t>претензий</w:t>
      </w:r>
      <w:r w:rsidRPr="00AB7397">
        <w:rPr>
          <w:b/>
          <w:spacing w:val="-3"/>
          <w:sz w:val="16"/>
          <w:lang w:val="ru-RU"/>
        </w:rPr>
        <w:t xml:space="preserve"> </w:t>
      </w:r>
      <w:r w:rsidRPr="00AB7397">
        <w:rPr>
          <w:b/>
          <w:sz w:val="16"/>
          <w:lang w:val="ru-RU"/>
        </w:rPr>
        <w:t>к</w:t>
      </w:r>
      <w:r w:rsidRPr="00AB7397">
        <w:rPr>
          <w:b/>
          <w:spacing w:val="-3"/>
          <w:sz w:val="16"/>
          <w:lang w:val="ru-RU"/>
        </w:rPr>
        <w:t xml:space="preserve"> </w:t>
      </w:r>
      <w:r w:rsidRPr="00AB7397">
        <w:rPr>
          <w:b/>
          <w:sz w:val="16"/>
          <w:lang w:val="ru-RU"/>
        </w:rPr>
        <w:t>ним</w:t>
      </w:r>
      <w:r w:rsidRPr="00AB7397">
        <w:rPr>
          <w:sz w:val="16"/>
          <w:lang w:val="ru-RU"/>
        </w:rPr>
        <w:t>.</w:t>
      </w:r>
    </w:p>
    <w:p w:rsidR="00B05C50" w:rsidRPr="00AB7397" w:rsidRDefault="00B05C50" w:rsidP="00B05C50">
      <w:pPr>
        <w:pStyle w:val="a5"/>
        <w:numPr>
          <w:ilvl w:val="0"/>
          <w:numId w:val="1"/>
        </w:numPr>
        <w:tabs>
          <w:tab w:val="left" w:pos="473"/>
        </w:tabs>
        <w:ind w:right="362"/>
        <w:rPr>
          <w:sz w:val="16"/>
          <w:lang w:val="ru-RU"/>
        </w:rPr>
      </w:pPr>
      <w:r w:rsidRPr="00AB7397">
        <w:rPr>
          <w:sz w:val="16"/>
          <w:lang w:val="ru-RU"/>
        </w:rPr>
        <w:t xml:space="preserve">Претендент извещен о том, что он </w:t>
      </w:r>
      <w:r w:rsidRPr="00AB7397">
        <w:rPr>
          <w:b/>
          <w:sz w:val="16"/>
          <w:lang w:val="ru-RU"/>
        </w:rPr>
        <w:t xml:space="preserve">не вправе отозвать </w:t>
      </w:r>
      <w:r w:rsidRPr="00AB7397">
        <w:rPr>
          <w:sz w:val="16"/>
          <w:lang w:val="ru-RU"/>
        </w:rPr>
        <w:t xml:space="preserve">зарегистрированную заявку. Зарегистрированная заявка является поступившим Продавцу предложением Претендента, выражающим его намерение считать себя лицом, заключившим с Продавцом договор купли-продажи имущества </w:t>
      </w:r>
      <w:r w:rsidR="009F3C51">
        <w:rPr>
          <w:sz w:val="16"/>
          <w:lang w:val="ru-RU"/>
        </w:rPr>
        <w:br/>
      </w:r>
      <w:r w:rsidRPr="00AB7397">
        <w:rPr>
          <w:sz w:val="16"/>
          <w:lang w:val="ru-RU"/>
        </w:rPr>
        <w:t>по предлагаемой Претендентом цене</w:t>
      </w:r>
      <w:r w:rsidRPr="00AB7397">
        <w:rPr>
          <w:spacing w:val="-12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имущества.</w:t>
      </w:r>
    </w:p>
    <w:p w:rsidR="00B05C50" w:rsidRPr="00AB7397" w:rsidRDefault="00B05C50" w:rsidP="00B05C50">
      <w:pPr>
        <w:pStyle w:val="a5"/>
        <w:numPr>
          <w:ilvl w:val="0"/>
          <w:numId w:val="1"/>
        </w:numPr>
        <w:tabs>
          <w:tab w:val="left" w:pos="472"/>
          <w:tab w:val="left" w:pos="473"/>
        </w:tabs>
        <w:rPr>
          <w:sz w:val="16"/>
          <w:lang w:val="ru-RU"/>
        </w:rPr>
      </w:pPr>
      <w:r w:rsidRPr="00AB7397">
        <w:rPr>
          <w:sz w:val="16"/>
          <w:lang w:val="ru-RU"/>
        </w:rPr>
        <w:t>Ответственность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за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достоверность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представленных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документов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информации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несет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Претендент.</w:t>
      </w:r>
    </w:p>
    <w:p w:rsidR="00B05C50" w:rsidRPr="00AB7397" w:rsidRDefault="00B05C50" w:rsidP="00B05C50">
      <w:pPr>
        <w:pStyle w:val="a5"/>
        <w:numPr>
          <w:ilvl w:val="0"/>
          <w:numId w:val="1"/>
        </w:numPr>
        <w:tabs>
          <w:tab w:val="left" w:pos="473"/>
        </w:tabs>
        <w:ind w:right="361"/>
        <w:rPr>
          <w:sz w:val="16"/>
          <w:lang w:val="ru-RU"/>
        </w:rPr>
      </w:pPr>
      <w:r w:rsidRPr="00AB7397">
        <w:rPr>
          <w:sz w:val="16"/>
          <w:lang w:val="ru-RU"/>
        </w:rPr>
        <w:t>Претендент подтверждает, что на дату подписания настоящей Заявки ознакомлен с порядком проведения про</w:t>
      </w:r>
      <w:r w:rsidR="009F3C51">
        <w:rPr>
          <w:sz w:val="16"/>
          <w:lang w:val="ru-RU"/>
        </w:rPr>
        <w:t>дажи, Информационным сообщением</w:t>
      </w:r>
      <w:r w:rsidRPr="00AB7397">
        <w:rPr>
          <w:sz w:val="16"/>
          <w:lang w:val="ru-RU"/>
        </w:rPr>
        <w:t xml:space="preserve"> и проектом договора купли-продажи, и они ему понятны. Претендент подтверждает, что надлежащим образом идентифицировал </w:t>
      </w:r>
      <w:r w:rsidR="009F3C51">
        <w:rPr>
          <w:sz w:val="16"/>
          <w:lang w:val="ru-RU"/>
        </w:rPr>
        <w:br/>
      </w:r>
      <w:r w:rsidRPr="00AB7397">
        <w:rPr>
          <w:sz w:val="16"/>
          <w:lang w:val="ru-RU"/>
        </w:rPr>
        <w:t>и ознакомлен с реальным</w:t>
      </w:r>
      <w:r w:rsidRPr="00AB7397">
        <w:rPr>
          <w:spacing w:val="-7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состоянием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выставляемого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на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продажу</w:t>
      </w:r>
      <w:r w:rsidRPr="00AB7397">
        <w:rPr>
          <w:spacing w:val="-7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имущества</w:t>
      </w:r>
      <w:r w:rsidRPr="00AB7397">
        <w:rPr>
          <w:spacing w:val="-3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в</w:t>
      </w:r>
      <w:r w:rsidRPr="00AB7397">
        <w:rPr>
          <w:spacing w:val="-7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результате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осмотра,</w:t>
      </w:r>
      <w:r w:rsidRPr="00AB7397">
        <w:rPr>
          <w:spacing w:val="-7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который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осуществляется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по</w:t>
      </w:r>
      <w:r w:rsidRPr="00AB7397">
        <w:rPr>
          <w:spacing w:val="-7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адресу</w:t>
      </w:r>
      <w:r w:rsidRPr="00AB7397">
        <w:rPr>
          <w:spacing w:val="-7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местонахождения</w:t>
      </w:r>
      <w:r w:rsidRPr="00AB7397">
        <w:rPr>
          <w:spacing w:val="2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имущества.</w:t>
      </w:r>
    </w:p>
    <w:p w:rsidR="00B05C50" w:rsidRPr="00AB7397" w:rsidRDefault="00B05C50" w:rsidP="00B05C50">
      <w:pPr>
        <w:pStyle w:val="a5"/>
        <w:numPr>
          <w:ilvl w:val="0"/>
          <w:numId w:val="1"/>
        </w:numPr>
        <w:tabs>
          <w:tab w:val="left" w:pos="473"/>
        </w:tabs>
        <w:ind w:right="359"/>
        <w:rPr>
          <w:sz w:val="16"/>
          <w:lang w:val="ru-RU"/>
        </w:rPr>
      </w:pPr>
      <w:r w:rsidRPr="00AB7397">
        <w:rPr>
          <w:sz w:val="16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</w:t>
      </w:r>
      <w:r w:rsidR="009F3C51">
        <w:rPr>
          <w:sz w:val="16"/>
          <w:lang w:val="ru-RU"/>
        </w:rPr>
        <w:br/>
      </w:r>
      <w:r w:rsidRPr="00AB7397">
        <w:rPr>
          <w:sz w:val="16"/>
          <w:lang w:val="ru-RU"/>
        </w:rPr>
        <w:t xml:space="preserve">за ущерб, который может быть причинен Претенденту отменой продажи, внесением изменений в Информационное сообщение, а также приостановлением процедуры проведения продажи. При этом Претендент считается уведомленным об отмене продажи, внесении изменений </w:t>
      </w:r>
      <w:r w:rsidR="009F3C51">
        <w:rPr>
          <w:sz w:val="16"/>
          <w:lang w:val="ru-RU"/>
        </w:rPr>
        <w:br/>
      </w:r>
      <w:r w:rsidRPr="00AB7397">
        <w:rPr>
          <w:sz w:val="16"/>
          <w:lang w:val="ru-RU"/>
        </w:rPr>
        <w:t xml:space="preserve">в Информационное сообщение с даты публикации информации об отмене продажи,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</w:t>
      </w:r>
      <w:r w:rsidR="009F3C51">
        <w:rPr>
          <w:sz w:val="16"/>
          <w:lang w:val="ru-RU"/>
        </w:rPr>
        <w:br/>
      </w:r>
      <w:r w:rsidRPr="00AB7397">
        <w:rPr>
          <w:sz w:val="16"/>
          <w:lang w:val="ru-RU"/>
        </w:rPr>
        <w:t>о проведении торгов</w:t>
      </w:r>
      <w:r w:rsidRPr="00AB7397">
        <w:rPr>
          <w:spacing w:val="-15"/>
          <w:sz w:val="16"/>
          <w:lang w:val="ru-RU"/>
        </w:rPr>
        <w:t xml:space="preserve"> </w:t>
      </w:r>
      <w:hyperlink r:id="rId7">
        <w:r>
          <w:rPr>
            <w:sz w:val="16"/>
          </w:rPr>
          <w:t>www</w:t>
        </w:r>
        <w:r w:rsidRPr="00AB7397">
          <w:rPr>
            <w:sz w:val="16"/>
            <w:lang w:val="ru-RU"/>
          </w:rPr>
          <w:t>.</w:t>
        </w:r>
        <w:r>
          <w:rPr>
            <w:sz w:val="16"/>
          </w:rPr>
          <w:t>torgi</w:t>
        </w:r>
        <w:r w:rsidRPr="00AB7397">
          <w:rPr>
            <w:sz w:val="16"/>
            <w:lang w:val="ru-RU"/>
          </w:rPr>
          <w:t>.</w:t>
        </w:r>
        <w:r>
          <w:rPr>
            <w:sz w:val="16"/>
          </w:rPr>
          <w:t>gov</w:t>
        </w:r>
        <w:r w:rsidRPr="00AB7397">
          <w:rPr>
            <w:sz w:val="16"/>
            <w:lang w:val="ru-RU"/>
          </w:rPr>
          <w:t>.</w:t>
        </w:r>
        <w:r>
          <w:rPr>
            <w:sz w:val="16"/>
          </w:rPr>
          <w:t>ru</w:t>
        </w:r>
        <w:r w:rsidRPr="00AB7397">
          <w:rPr>
            <w:sz w:val="16"/>
            <w:lang w:val="ru-RU"/>
          </w:rPr>
          <w:t>.</w:t>
        </w:r>
      </w:hyperlink>
    </w:p>
    <w:p w:rsidR="009F3C51" w:rsidRDefault="00B05C50" w:rsidP="009F3C51">
      <w:pPr>
        <w:pStyle w:val="a5"/>
        <w:numPr>
          <w:ilvl w:val="0"/>
          <w:numId w:val="1"/>
        </w:numPr>
        <w:tabs>
          <w:tab w:val="left" w:pos="473"/>
        </w:tabs>
        <w:ind w:right="364"/>
        <w:rPr>
          <w:sz w:val="16"/>
          <w:lang w:val="ru-RU"/>
        </w:rPr>
      </w:pPr>
      <w:r w:rsidRPr="00AB7397">
        <w:rPr>
          <w:sz w:val="16"/>
          <w:lang w:val="ru-RU"/>
        </w:rPr>
        <w:t xml:space="preserve">Условия  продажи  по  данному  имуществу  с  </w:t>
      </w:r>
      <w:r w:rsidR="009F3C51">
        <w:rPr>
          <w:sz w:val="16"/>
          <w:lang w:val="ru-RU"/>
        </w:rPr>
        <w:t xml:space="preserve">Претендентом </w:t>
      </w:r>
      <w:r w:rsidRPr="00AB7397">
        <w:rPr>
          <w:sz w:val="16"/>
          <w:lang w:val="ru-RU"/>
        </w:rPr>
        <w:t>являются  условиями  публичной  оферты,  а</w:t>
      </w:r>
      <w:r w:rsidR="009F3C51">
        <w:rPr>
          <w:sz w:val="16"/>
          <w:lang w:val="ru-RU"/>
        </w:rPr>
        <w:t xml:space="preserve">  подача  Заявки  на  участие  </w:t>
      </w:r>
      <w:r w:rsidRPr="00AB7397">
        <w:rPr>
          <w:sz w:val="16"/>
          <w:lang w:val="ru-RU"/>
        </w:rPr>
        <w:t>в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продаже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в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установленные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в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Информационном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сообщении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сроки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и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порядке</w:t>
      </w:r>
      <w:r w:rsidRPr="00AB7397">
        <w:rPr>
          <w:spacing w:val="-6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являются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акцептом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оферты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в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соответствии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со</w:t>
      </w:r>
      <w:r w:rsidRPr="00AB7397">
        <w:rPr>
          <w:spacing w:val="-5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статьей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438</w:t>
      </w:r>
      <w:r w:rsidRPr="00AB7397">
        <w:rPr>
          <w:spacing w:val="-4"/>
          <w:sz w:val="16"/>
          <w:lang w:val="ru-RU"/>
        </w:rPr>
        <w:t xml:space="preserve"> </w:t>
      </w:r>
      <w:r w:rsidRPr="00AB7397">
        <w:rPr>
          <w:sz w:val="16"/>
          <w:lang w:val="ru-RU"/>
        </w:rPr>
        <w:t>Гражданского кодекса Российской</w:t>
      </w:r>
      <w:r w:rsidRPr="009F3C51">
        <w:rPr>
          <w:sz w:val="16"/>
          <w:lang w:val="ru-RU"/>
        </w:rPr>
        <w:t xml:space="preserve"> </w:t>
      </w:r>
      <w:r w:rsidRPr="00AB7397">
        <w:rPr>
          <w:sz w:val="16"/>
          <w:lang w:val="ru-RU"/>
        </w:rPr>
        <w:t>Федерации.</w:t>
      </w:r>
    </w:p>
    <w:p w:rsidR="009F3C51" w:rsidRPr="009F3C51" w:rsidRDefault="009F3C51" w:rsidP="009F3C51">
      <w:pPr>
        <w:pStyle w:val="a5"/>
        <w:numPr>
          <w:ilvl w:val="0"/>
          <w:numId w:val="1"/>
        </w:numPr>
        <w:tabs>
          <w:tab w:val="left" w:pos="473"/>
        </w:tabs>
        <w:ind w:right="364"/>
        <w:rPr>
          <w:sz w:val="16"/>
          <w:lang w:val="ru-RU"/>
        </w:rPr>
      </w:pPr>
      <w:r w:rsidRPr="009F3C51">
        <w:rPr>
          <w:sz w:val="16"/>
          <w:lang w:val="ru-RU"/>
        </w:rPr>
        <w:t>В соответствии с Федеральным законом от 27.07.2006 № 152-ФЗ «О персональных данных» (далее - Фед</w:t>
      </w:r>
      <w:r>
        <w:rPr>
          <w:sz w:val="16"/>
          <w:lang w:val="ru-RU"/>
        </w:rPr>
        <w:t xml:space="preserve">еральный закон от 27.07.2006 </w:t>
      </w:r>
      <w:r>
        <w:rPr>
          <w:sz w:val="16"/>
          <w:lang w:val="ru-RU"/>
        </w:rPr>
        <w:br/>
        <w:t>№ </w:t>
      </w:r>
      <w:r w:rsidRPr="009F3C51">
        <w:rPr>
          <w:sz w:val="16"/>
          <w:lang w:val="ru-RU"/>
        </w:rPr>
        <w:t xml:space="preserve">152-ФЗ), подавая Заявку, Претендент дает согласие на обработку персональных данных, указанных выше и содержащихся </w:t>
      </w:r>
      <w:r w:rsidRPr="009F3C51">
        <w:rPr>
          <w:sz w:val="16"/>
          <w:lang w:val="ru-RU"/>
        </w:rPr>
        <w:br/>
        <w:t xml:space="preserve">в представленных документах, в целях участия в продаже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</w:t>
      </w:r>
      <w:r w:rsidR="000B5113">
        <w:rPr>
          <w:sz w:val="16"/>
          <w:lang w:val="ru-RU"/>
        </w:rPr>
        <w:br/>
      </w:r>
      <w:r w:rsidRPr="009F3C51">
        <w:rPr>
          <w:sz w:val="16"/>
          <w:lang w:val="ru-RU"/>
        </w:rPr>
        <w:t xml:space="preserve">а также на передачу такой информации третьим лицам, в случаях, установленных нормативными документами вышестоящих органов </w:t>
      </w:r>
      <w:r w:rsidR="000B5113">
        <w:rPr>
          <w:sz w:val="16"/>
          <w:lang w:val="ru-RU"/>
        </w:rPr>
        <w:br/>
      </w:r>
      <w:r w:rsidRPr="009F3C51">
        <w:rPr>
          <w:sz w:val="16"/>
          <w:lang w:val="ru-RU"/>
        </w:rPr>
        <w:t>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9F3C51" w:rsidRDefault="009F3C51" w:rsidP="009F3C51">
      <w:pPr>
        <w:pStyle w:val="a5"/>
        <w:tabs>
          <w:tab w:val="left" w:pos="473"/>
        </w:tabs>
        <w:ind w:left="472" w:right="364" w:firstLine="0"/>
        <w:rPr>
          <w:sz w:val="16"/>
          <w:lang w:val="ru-RU"/>
        </w:rPr>
      </w:pPr>
    </w:p>
    <w:p w:rsidR="009F3C51" w:rsidRDefault="009F3C51" w:rsidP="009F3C51">
      <w:pPr>
        <w:pStyle w:val="a5"/>
        <w:tabs>
          <w:tab w:val="left" w:pos="473"/>
        </w:tabs>
        <w:ind w:left="472" w:right="364" w:firstLine="0"/>
        <w:rPr>
          <w:sz w:val="16"/>
          <w:lang w:val="ru-RU"/>
        </w:rPr>
      </w:pPr>
    </w:p>
    <w:p w:rsidR="009F3C51" w:rsidRDefault="009F3C51" w:rsidP="009F3C51">
      <w:pPr>
        <w:pStyle w:val="a5"/>
        <w:tabs>
          <w:tab w:val="left" w:pos="473"/>
        </w:tabs>
        <w:ind w:left="472" w:right="364" w:firstLine="0"/>
        <w:rPr>
          <w:sz w:val="16"/>
          <w:lang w:val="ru-RU"/>
        </w:rPr>
      </w:pPr>
    </w:p>
    <w:p w:rsidR="009F3C51" w:rsidRDefault="009F3C51" w:rsidP="009F3C51">
      <w:pPr>
        <w:pStyle w:val="a5"/>
        <w:tabs>
          <w:tab w:val="left" w:pos="473"/>
        </w:tabs>
        <w:ind w:left="472" w:right="364" w:firstLine="0"/>
        <w:rPr>
          <w:sz w:val="16"/>
          <w:lang w:val="ru-RU"/>
        </w:rPr>
      </w:pPr>
    </w:p>
    <w:p w:rsidR="009F3C51" w:rsidRDefault="009F3C51" w:rsidP="009F3C51">
      <w:pPr>
        <w:pStyle w:val="a5"/>
        <w:tabs>
          <w:tab w:val="left" w:pos="473"/>
        </w:tabs>
        <w:ind w:left="472" w:right="364" w:firstLine="0"/>
        <w:rPr>
          <w:sz w:val="16"/>
          <w:lang w:val="ru-RU"/>
        </w:rPr>
      </w:pPr>
    </w:p>
    <w:p w:rsidR="009F3C51" w:rsidRDefault="009F3C51" w:rsidP="009F3C51">
      <w:pPr>
        <w:pStyle w:val="a5"/>
        <w:tabs>
          <w:tab w:val="left" w:pos="473"/>
        </w:tabs>
        <w:ind w:left="472" w:right="364" w:firstLine="0"/>
        <w:rPr>
          <w:sz w:val="16"/>
          <w:lang w:val="ru-RU"/>
        </w:rPr>
      </w:pPr>
    </w:p>
    <w:p w:rsidR="009F3C51" w:rsidRPr="000B5113" w:rsidRDefault="009F3C51" w:rsidP="000B5113">
      <w:pPr>
        <w:tabs>
          <w:tab w:val="left" w:pos="473"/>
        </w:tabs>
        <w:ind w:right="364"/>
        <w:rPr>
          <w:sz w:val="16"/>
          <w:lang w:val="ru-RU"/>
        </w:rPr>
      </w:pPr>
    </w:p>
    <w:p w:rsidR="009F3C51" w:rsidRDefault="009F3C51" w:rsidP="009F3C51">
      <w:pPr>
        <w:pStyle w:val="a5"/>
        <w:tabs>
          <w:tab w:val="left" w:pos="473"/>
        </w:tabs>
        <w:ind w:left="472" w:right="364" w:firstLine="0"/>
        <w:rPr>
          <w:sz w:val="16"/>
          <w:lang w:val="ru-RU"/>
        </w:rPr>
      </w:pPr>
    </w:p>
    <w:p w:rsidR="009F3C51" w:rsidRPr="009F3C51" w:rsidRDefault="009F3C51" w:rsidP="009F3C51">
      <w:pPr>
        <w:tabs>
          <w:tab w:val="left" w:pos="473"/>
        </w:tabs>
        <w:ind w:right="364"/>
        <w:rPr>
          <w:sz w:val="16"/>
          <w:lang w:val="ru-RU"/>
        </w:rPr>
      </w:pPr>
    </w:p>
    <w:p w:rsidR="00B05C50" w:rsidRPr="009F3C51" w:rsidRDefault="00B05C50" w:rsidP="00B05C50">
      <w:pPr>
        <w:pStyle w:val="a3"/>
        <w:spacing w:before="7"/>
        <w:rPr>
          <w:sz w:val="24"/>
          <w:lang w:val="ru-RU"/>
        </w:rPr>
      </w:pPr>
      <w:r w:rsidRPr="009F3C5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1829435" cy="0"/>
                <wp:effectExtent l="5080" t="5080" r="13335" b="1397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144013" id="Прямая соединительная линия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45pt" to="200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LL9wEAAJkDAAAOAAAAZHJzL2Uyb0RvYy54bWysU82O0zAQviPxDpbvNE2BZYma7qHLclmg&#10;0i4P4NpOY+F4LNtt2htwRuoj7CtwAGmlBZ4heSPG7g8s3BA5WOOZbz7PfDMZn60bTVbSeQWmpPlg&#10;SIk0HIQyi5K+vb54dEqJD8wIpsHIkm6kp2eThw/GrS3kCGrQQjqCJMYXrS1pHYItsszzWjbMD8BK&#10;g8EKXMMCXt0iE461yN7obDQcnmQtOGEdcOk9es93QTpJ/FUleXhTVV4GokuKtYV0unTO45lNxqxY&#10;OGZrxfdlsH+oomHK4KNHqnMWGFk69RdVo7gDD1UYcGgyqCrFZeoBu8mHf3RzVTMrUy8ojrdHmfz/&#10;o+WvVzNHlMDZUWJYgyPqbvr3/bb71n3ut6T/0P3ovnZfutvue3fbf0T7rv+Edgx2d3v3luRRydb6&#10;AgmnZuaiFnxtruwl8HeeGJjWzCxk6uh6Y/GZlJHdS4kXb7GeefsKBGLYMkCSdV25JlKiYGSdprc5&#10;Tk+uA+HozE9Hz588fkoJP8QyVhwSrfPhpYSGRKOkWpkoLCvY6tIHLB2hB0h0G7hQWqfl0Ia0JX12&#10;MspTggetRAxGmHeL+VQ7smJxvdIXdUCyezAHSyMSWS2ZeLG3A1N6ZyNeG0w79L9Tcg5iM3ORLvpx&#10;/ol4v6txwX6/J9SvP2ryEwAA//8DAFBLAwQUAAYACAAAACEAafRaKN8AAAAJAQAADwAAAGRycy9k&#10;b3ducmV2LnhtbEyPTU/DMAyG70j8h8hIXNCWfkwIStMJEBMc121CHNPGtNUap2qyrePXY8QBjq/9&#10;6PXjfDnZXhxx9J0jBfE8AoFUO9NRo2C3Xc3uQPigyejeESo4o4dlcXmR68y4E5V43IRGcAn5TCto&#10;QxgyKX3dotV+7gYk3n260erAcWykGfWJy20vkyi6lVZ3xBdaPeBzi/V+c7AK6o/yvL9JX7+qhF6e&#10;tm9ru3ovE6Wur6bHBxABp/AHw48+q0PBTpU7kPGi5xynKaMK0uQeBAOLKF6AqH4Hssjl/w+KbwAA&#10;AP//AwBQSwECLQAUAAYACAAAACEAtoM4kv4AAADhAQAAEwAAAAAAAAAAAAAAAAAAAAAAW0NvbnRl&#10;bnRfVHlwZXNdLnhtbFBLAQItABQABgAIAAAAIQA4/SH/1gAAAJQBAAALAAAAAAAAAAAAAAAAAC8B&#10;AABfcmVscy8ucmVsc1BLAQItABQABgAIAAAAIQAdT2LL9wEAAJkDAAAOAAAAAAAAAAAAAAAAAC4C&#10;AABkcnMvZTJvRG9jLnhtbFBLAQItABQABgAIAAAAIQBp9Foo3wAAAAkBAAAPAAAAAAAAAAAAAAAA&#10;AFEEAABkcnMvZG93bnJldi54bWxQSwUGAAAAAAQABADzAAAAXQUAAAAA&#10;" strokeweight=".21169mm">
                <w10:wrap type="topAndBottom" anchorx="page"/>
              </v:line>
            </w:pict>
          </mc:Fallback>
        </mc:AlternateContent>
      </w:r>
    </w:p>
    <w:p w:rsidR="00B05C50" w:rsidRPr="00AB7397" w:rsidRDefault="009F3C51" w:rsidP="00B05C50">
      <w:pPr>
        <w:spacing w:before="72" w:line="185" w:lineRule="exact"/>
        <w:ind w:left="472"/>
        <w:rPr>
          <w:sz w:val="16"/>
          <w:lang w:val="ru-RU"/>
        </w:rPr>
      </w:pPr>
      <w:r>
        <w:rPr>
          <w:position w:val="6"/>
          <w:sz w:val="10"/>
          <w:lang w:val="ru-RU"/>
        </w:rPr>
        <w:t>1</w:t>
      </w:r>
      <w:r w:rsidR="00B05C50" w:rsidRPr="00AB7397">
        <w:rPr>
          <w:position w:val="6"/>
          <w:sz w:val="10"/>
          <w:lang w:val="ru-RU"/>
        </w:rPr>
        <w:t xml:space="preserve">  </w:t>
      </w:r>
      <w:r w:rsidR="00B05C50" w:rsidRPr="00AB7397">
        <w:rPr>
          <w:sz w:val="16"/>
          <w:lang w:val="ru-RU"/>
        </w:rPr>
        <w:t xml:space="preserve">Заполняется при </w:t>
      </w:r>
      <w:r>
        <w:rPr>
          <w:sz w:val="16"/>
          <w:lang w:val="ru-RU"/>
        </w:rPr>
        <w:t xml:space="preserve">подаче Заявки юридическим лицом, </w:t>
      </w:r>
      <w:r w:rsidRPr="009F3C51">
        <w:rPr>
          <w:sz w:val="16"/>
          <w:lang w:val="ru-RU"/>
        </w:rPr>
        <w:t>или лицом действующим на основании доверенности.</w:t>
      </w:r>
    </w:p>
    <w:p w:rsidR="00B05C50" w:rsidRPr="00AB7397" w:rsidRDefault="009F3C51" w:rsidP="00B05C50">
      <w:pPr>
        <w:spacing w:line="184" w:lineRule="exact"/>
        <w:ind w:left="472"/>
        <w:rPr>
          <w:sz w:val="16"/>
          <w:lang w:val="ru-RU"/>
        </w:rPr>
      </w:pPr>
      <w:r>
        <w:rPr>
          <w:position w:val="6"/>
          <w:sz w:val="10"/>
          <w:lang w:val="ru-RU"/>
        </w:rPr>
        <w:t>2</w:t>
      </w:r>
      <w:r w:rsidR="00B05C50" w:rsidRPr="00AB7397">
        <w:rPr>
          <w:position w:val="6"/>
          <w:sz w:val="10"/>
          <w:lang w:val="ru-RU"/>
        </w:rPr>
        <w:t xml:space="preserve"> </w:t>
      </w:r>
      <w:r w:rsidR="00B05C50" w:rsidRPr="00AB7397">
        <w:rPr>
          <w:sz w:val="16"/>
          <w:lang w:val="ru-RU"/>
        </w:rPr>
        <w:t>Заполняется при подаче Заявки лицом, действующим по доверенности (для юридических лиц).</w:t>
      </w:r>
    </w:p>
    <w:p w:rsidR="00B05C50" w:rsidRPr="009F3C51" w:rsidRDefault="009F3C51" w:rsidP="00B05C50">
      <w:pPr>
        <w:ind w:left="472" w:right="913"/>
        <w:rPr>
          <w:sz w:val="16"/>
          <w:lang w:val="ru-RU"/>
        </w:rPr>
      </w:pPr>
      <w:r>
        <w:rPr>
          <w:position w:val="6"/>
          <w:sz w:val="10"/>
          <w:lang w:val="ru-RU"/>
        </w:rPr>
        <w:t>3</w:t>
      </w:r>
      <w:r w:rsidR="00B05C50" w:rsidRPr="00AB7397">
        <w:rPr>
          <w:position w:val="6"/>
          <w:sz w:val="10"/>
          <w:lang w:val="ru-RU"/>
        </w:rPr>
        <w:t xml:space="preserve"> </w:t>
      </w:r>
      <w:r w:rsidRPr="009F3C51">
        <w:rPr>
          <w:sz w:val="16"/>
          <w:szCs w:val="16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:rsidR="00E15B1A" w:rsidRPr="00B05C50" w:rsidRDefault="00E15B1A">
      <w:pPr>
        <w:rPr>
          <w:lang w:val="ru-RU"/>
        </w:rPr>
      </w:pPr>
    </w:p>
    <w:sectPr w:rsidR="00E15B1A" w:rsidRPr="00B05C50" w:rsidSect="009F3C51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1F" w:rsidRDefault="006C241F" w:rsidP="009F3C51">
      <w:r>
        <w:separator/>
      </w:r>
    </w:p>
  </w:endnote>
  <w:endnote w:type="continuationSeparator" w:id="0">
    <w:p w:rsidR="006C241F" w:rsidRDefault="006C241F" w:rsidP="009F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1F" w:rsidRDefault="006C241F" w:rsidP="009F3C51">
      <w:r>
        <w:separator/>
      </w:r>
    </w:p>
  </w:footnote>
  <w:footnote w:type="continuationSeparator" w:id="0">
    <w:p w:rsidR="006C241F" w:rsidRDefault="006C241F" w:rsidP="009F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46A"/>
    <w:multiLevelType w:val="multilevel"/>
    <w:tmpl w:val="EC32D18A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>
      <w:start w:val="1"/>
      <w:numFmt w:val="decimal"/>
      <w:lvlText w:val="%1.%2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</w:rPr>
    </w:lvl>
    <w:lvl w:ilvl="2">
      <w:numFmt w:val="bullet"/>
      <w:lvlText w:val="•"/>
      <w:lvlJc w:val="left"/>
      <w:pPr>
        <w:ind w:left="2593" w:hanging="360"/>
      </w:pPr>
      <w:rPr>
        <w:rFonts w:hint="default"/>
      </w:rPr>
    </w:lvl>
    <w:lvl w:ilvl="3">
      <w:numFmt w:val="bullet"/>
      <w:lvlText w:val="•"/>
      <w:lvlJc w:val="left"/>
      <w:pPr>
        <w:ind w:left="3649" w:hanging="360"/>
      </w:pPr>
      <w:rPr>
        <w:rFonts w:hint="default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</w:rPr>
    </w:lvl>
    <w:lvl w:ilvl="6">
      <w:numFmt w:val="bullet"/>
      <w:lvlText w:val="•"/>
      <w:lvlJc w:val="left"/>
      <w:pPr>
        <w:ind w:left="6819" w:hanging="360"/>
      </w:pPr>
      <w:rPr>
        <w:rFonts w:hint="default"/>
      </w:rPr>
    </w:lvl>
    <w:lvl w:ilvl="7">
      <w:numFmt w:val="bullet"/>
      <w:lvlText w:val="•"/>
      <w:lvlJc w:val="left"/>
      <w:pPr>
        <w:ind w:left="7876" w:hanging="360"/>
      </w:pPr>
      <w:rPr>
        <w:rFonts w:hint="default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50"/>
    <w:rsid w:val="000B5113"/>
    <w:rsid w:val="006C241F"/>
    <w:rsid w:val="00745635"/>
    <w:rsid w:val="009F3C51"/>
    <w:rsid w:val="00B05C50"/>
    <w:rsid w:val="00D367BB"/>
    <w:rsid w:val="00E1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21E84-9947-4855-928C-707BD195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5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C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5C50"/>
  </w:style>
  <w:style w:type="character" w:customStyle="1" w:styleId="a4">
    <w:name w:val="Основной текст Знак"/>
    <w:basedOn w:val="a0"/>
    <w:link w:val="a3"/>
    <w:uiPriority w:val="1"/>
    <w:rsid w:val="00B05C50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B05C50"/>
    <w:pPr>
      <w:ind w:left="112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B05C50"/>
  </w:style>
  <w:style w:type="character" w:styleId="a6">
    <w:name w:val="footnote reference"/>
    <w:uiPriority w:val="99"/>
    <w:rsid w:val="009F3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Кочеткова Светлана Михайловна</cp:lastModifiedBy>
  <cp:revision>3</cp:revision>
  <dcterms:created xsi:type="dcterms:W3CDTF">2021-10-08T16:03:00Z</dcterms:created>
  <dcterms:modified xsi:type="dcterms:W3CDTF">2022-02-15T16:09:00Z</dcterms:modified>
</cp:coreProperties>
</file>