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1785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50:08:0080328:624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городской округ Истра, деревня Курово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Границы земельного участка, пересекают воздушные ЛЭП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расположена бетонная опора ЛЭП</w:t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lastRenderedPageBreak/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с Постановлением Правительства РФ от 24 февраля 2009г.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 xml:space="preserve">4.6. Арендодатель и Арендатор имеют иные права и несут иные обязанности, </w:t>
      </w:r>
      <w:r w:rsidRPr="00A31FA7">
        <w:lastRenderedPageBreak/>
        <w:t>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B65A3B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 xml:space="preserve">В соответствии с Федеральным законом от 07.07.2003 № 112-ФЗ «О личном подсобном </w:t>
      </w:r>
      <w:r w:rsidRPr="00096E8C">
        <w:lastRenderedPageBreak/>
        <w:t>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lastRenderedPageBreak/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B65A3B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65A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B65A3B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B65A3B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A3B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ОКРУГА ИСТРА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istrago@mosreg.ru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B65A3B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B65A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65A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B65A3B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1785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B65A3B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5A3B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3401</Words>
  <Characters>19386</Characters>
  <Application>Microsoft Office Word</Application>
  <DocSecurity>0</DocSecurity>
  <Lines>161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Наталья Мироновна Воробьёва</cp:lastModifiedBy>
  <cp:revision>2</cp:revision>
  <cp:lastPrinted>2022-02-16T11:57:00Z</cp:lastPrinted>
  <dcterms:created xsi:type="dcterms:W3CDTF">2026-09-22T06:38:00Z</dcterms:created>
  <dcterms:modified xsi:type="dcterms:W3CDTF">2026-09-22T06:38:00Z</dcterms:modified>
</cp:coreProperties>
</file>