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E22572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22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257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262B06D1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5005067640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500501001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892BC4">
        <w:rPr>
          <w:rFonts w:ascii="Times New Roman" w:hAnsi="Times New Roman" w:cs="Times New Roman"/>
          <w:noProof/>
          <w:sz w:val="24"/>
          <w:szCs w:val="24"/>
        </w:rPr>
        <w:t>____________________________________________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892BC4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892BC4">
        <w:rPr>
          <w:sz w:val="24"/>
          <w:szCs w:val="24"/>
        </w:rPr>
        <w:t xml:space="preserve">1379 </w:t>
      </w:r>
      <w:r w:rsidR="00614292" w:rsidRPr="00406E0F">
        <w:rPr>
          <w:sz w:val="24"/>
          <w:szCs w:val="24"/>
        </w:rPr>
        <w:t>кв</w:t>
      </w:r>
      <w:r w:rsidR="00614292" w:rsidRPr="00892BC4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892BC4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892BC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892BC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892BC4">
        <w:rPr>
          <w:sz w:val="24"/>
          <w:szCs w:val="24"/>
        </w:rPr>
        <w:t xml:space="preserve"> 50:29:0040405:2314, </w:t>
      </w:r>
      <w:r w:rsidR="00614292" w:rsidRPr="00406E0F">
        <w:rPr>
          <w:sz w:val="24"/>
          <w:szCs w:val="24"/>
        </w:rPr>
        <w:t>категория</w:t>
      </w:r>
      <w:r w:rsidR="00614292" w:rsidRPr="00892BC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892BC4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892BC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892BC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892BC4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892BC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892BC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892BC4">
        <w:rPr>
          <w:sz w:val="24"/>
          <w:szCs w:val="24"/>
        </w:rPr>
        <w:t>: 140235, Московская область, г Воскресенск, д Ёлкино, ул Юбилейная, Российская Федерация, городской округ Воскресенск.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3DCD85E0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полностью расположен: Аэродром Коломна (Коробчеево) приаэродромная территория аэродрома.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403E539C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0C78D0" w:rsidRPr="00406E0F">
        <w:t xml:space="preserve"> </w:t>
      </w:r>
      <w:r w:rsidR="00892BC4">
        <w:t>__</w:t>
      </w:r>
      <w:r w:rsidR="00BC0DA8" w:rsidRPr="00406E0F">
        <w:t xml:space="preserve"> лет</w:t>
      </w:r>
      <w:r w:rsidR="00757406" w:rsidRPr="00406E0F">
        <w:t xml:space="preserve"> </w:t>
      </w:r>
      <w:r w:rsidR="00BC0DA8" w:rsidRPr="00406E0F">
        <w:t>с</w:t>
      </w:r>
      <w:r w:rsidR="00B63980" w:rsidRPr="00E22572">
        <w:rPr>
          <w:rFonts w:eastAsia="Times New Roman"/>
        </w:rPr>
        <w:t xml:space="preserve"> «</w:t>
      </w:r>
      <w:r w:rsidR="00892BC4">
        <w:rPr>
          <w:rFonts w:eastAsia="Times New Roman"/>
          <w:noProof/>
        </w:rPr>
        <w:t>__</w:t>
      </w:r>
      <w:r w:rsidR="005C2D18" w:rsidRPr="00E22572">
        <w:rPr>
          <w:rFonts w:eastAsia="Times New Roman"/>
        </w:rPr>
        <w:t>»</w:t>
      </w:r>
      <w:r w:rsidR="00892BC4">
        <w:rPr>
          <w:rFonts w:eastAsia="Times New Roman"/>
          <w:noProof/>
        </w:rPr>
        <w:t>______</w:t>
      </w:r>
      <w:r w:rsidR="00B63980" w:rsidRPr="00406E0F">
        <w:rPr>
          <w:rFonts w:eastAsia="Times New Roman"/>
        </w:rPr>
        <w:t>года</w:t>
      </w:r>
      <w:r w:rsidR="00777B39" w:rsidRPr="00E22572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757B22" w:rsidRPr="00E22572">
        <w:t xml:space="preserve"> </w:t>
      </w:r>
      <w:r w:rsidR="002E2BF6" w:rsidRPr="00E22572">
        <w:rPr>
          <w:rFonts w:eastAsia="Times New Roman"/>
        </w:rPr>
        <w:t xml:space="preserve"> «</w:t>
      </w:r>
      <w:r w:rsidR="00892BC4">
        <w:rPr>
          <w:rFonts w:eastAsia="Times New Roman"/>
          <w:noProof/>
        </w:rPr>
        <w:t>__</w:t>
      </w:r>
      <w:r w:rsidR="00777B39" w:rsidRPr="00E22572">
        <w:rPr>
          <w:rFonts w:eastAsia="Times New Roman"/>
        </w:rPr>
        <w:t>»</w:t>
      </w:r>
      <w:r w:rsidR="00892BC4">
        <w:rPr>
          <w:rFonts w:eastAsia="Times New Roman"/>
          <w:noProof/>
        </w:rPr>
        <w:t>_________</w:t>
      </w:r>
      <w:r w:rsidR="002E2BF6" w:rsidRPr="00406E0F">
        <w:rPr>
          <w:rFonts w:eastAsia="Times New Roman"/>
        </w:rPr>
        <w:t>года</w:t>
      </w:r>
      <w:r w:rsidR="00154E23" w:rsidRPr="00E22572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25326ED0" w14:textId="3E3AD35F" w:rsidR="005D4220" w:rsidRPr="00406E0F" w:rsidRDefault="005D4220" w:rsidP="005D4220">
      <w:pPr>
        <w:pStyle w:val="ConsPlusNormal"/>
        <w:ind w:firstLine="709"/>
        <w:jc w:val="both"/>
      </w:pPr>
      <w:r w:rsidRPr="00406E0F">
        <w:t>3.4.</w:t>
      </w:r>
      <w:r w:rsidRPr="00406E0F">
        <w:rPr>
          <w:lang w:val="en-US"/>
        </w:rPr>
        <w:t> </w:t>
      </w:r>
      <w:r w:rsidRPr="00406E0F"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</w:t>
      </w:r>
      <w:r w:rsidR="00CE011A" w:rsidRPr="00406E0F">
        <w:t>следующим реквизитам: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нахождения Арендатора в любой стадии процедуры банкротства (наблюдения, </w:t>
      </w:r>
      <w:r w:rsidRPr="00406E0F">
        <w:lastRenderedPageBreak/>
        <w:t>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Воздушного кодекса Российской Федерации, Федерального закона от 01.07.2017 №135-ФЗ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4.4.6. Выполнять условия эксплуатации городских подземных и наземных </w:t>
      </w:r>
      <w:r w:rsidRPr="00406E0F">
        <w:lastRenderedPageBreak/>
        <w:t>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E2257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E225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E22572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572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ВОСКРЕСЕНСК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Московская обл, г Воскресенск, пл Ленина,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5005067640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500501001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321A62CA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1379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394CA511" w:rsidR="009125F7" w:rsidRPr="00406E0F" w:rsidRDefault="009125F7" w:rsidP="00892B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4924964E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5005067640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500501001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892BC4">
        <w:rPr>
          <w:rFonts w:ascii="Times New Roman" w:hAnsi="Times New Roman" w:cs="Times New Roman"/>
          <w:noProof/>
          <w:sz w:val="24"/>
          <w:szCs w:val="24"/>
        </w:rPr>
        <w:t>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>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1BA71A29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bookmarkStart w:id="4" w:name="_GoBack"/>
            <w:bookmarkEnd w:id="4"/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BC4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2572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6EFFE-436A-4B25-BD94-EC5BBD5C7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2770</Words>
  <Characters>15790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Люсина Надежда Николаевна</cp:lastModifiedBy>
  <cp:revision>3</cp:revision>
  <cp:lastPrinted>2022-02-16T11:57:00Z</cp:lastPrinted>
  <dcterms:created xsi:type="dcterms:W3CDTF">2023-09-12T11:09:00Z</dcterms:created>
  <dcterms:modified xsi:type="dcterms:W3CDTF">2023-09-12T11:12:00Z</dcterms:modified>
</cp:coreProperties>
</file>