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F76A1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A1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7E66032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="00F76A1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76A1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76A16">
        <w:rPr>
          <w:sz w:val="24"/>
          <w:szCs w:val="24"/>
        </w:rPr>
        <w:t xml:space="preserve">900 </w:t>
      </w:r>
      <w:r w:rsidR="00614292" w:rsidRPr="00406E0F">
        <w:rPr>
          <w:sz w:val="24"/>
          <w:szCs w:val="24"/>
        </w:rPr>
        <w:t>кв</w:t>
      </w:r>
      <w:r w:rsidR="00614292" w:rsidRPr="00F76A1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76A1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76A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76A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76A16">
        <w:rPr>
          <w:sz w:val="24"/>
          <w:szCs w:val="24"/>
        </w:rPr>
        <w:t xml:space="preserve"> 50:19:0030110:1221, </w:t>
      </w:r>
      <w:r w:rsidR="00614292" w:rsidRPr="00406E0F">
        <w:rPr>
          <w:sz w:val="24"/>
          <w:szCs w:val="24"/>
        </w:rPr>
        <w:t>категория</w:t>
      </w:r>
      <w:r w:rsidR="00614292" w:rsidRPr="00F76A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76A1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76A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76A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76A16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F76A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76A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76A16">
        <w:rPr>
          <w:sz w:val="24"/>
          <w:szCs w:val="24"/>
        </w:rPr>
        <w:t>: Московская область, г Руза, п Брикет, Российская Федерация, Рузский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во втором поясе ЗСО источников питьевого водоснабжения города Москвы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F76A16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A16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F76A16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F76A16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F76A16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F76A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075BCFC7" w:rsidR="001D268C" w:rsidRPr="00406E0F" w:rsidRDefault="00F76A1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="00C06B21" w:rsidRPr="00F76A16">
        <w:rPr>
          <w:rFonts w:ascii="Times New Roman" w:hAnsi="Times New Roman" w:cs="Times New Roman"/>
          <w:noProof/>
          <w:sz w:val="24"/>
          <w:szCs w:val="24"/>
        </w:rPr>
        <w:t>пора ЛЭП</w:t>
      </w:r>
      <w:r w:rsidR="000A2CDD" w:rsidRPr="00F76A16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4FFCD7D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3242F868" w14:textId="77777777" w:rsidR="00F76A16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Водного кодекса Российской Федерации;</w:t>
      </w:r>
    </w:p>
    <w:p w14:paraId="4791CE7E" w14:textId="05233207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 w:rsidRPr="00406E0F">
        <w:rPr>
          <w:noProof/>
        </w:rPr>
        <w:br/>
        <w:t>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</w:t>
      </w:r>
      <w:r w:rsidRPr="00406E0F"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lastRenderedPageBreak/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</w:t>
      </w:r>
      <w:r w:rsidRPr="001D1B46">
        <w:lastRenderedPageBreak/>
        <w:t>1 года).</w:t>
      </w:r>
    </w:p>
    <w:p w14:paraId="335FC2B5" w14:textId="4E407AA8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76A1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7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76A1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6A16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E23FF4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900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76A1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87E3BDB" w:rsidR="009125F7" w:rsidRPr="00406E0F" w:rsidRDefault="009125F7" w:rsidP="00F76A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FF1307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F76A1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8F741EA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2" w:name="_GoBack"/>
            <w:bookmarkEnd w:id="2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A16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EA8AD-ECEA-4362-AC2B-607D7CDF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2883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ARGO-18-003</cp:lastModifiedBy>
  <cp:revision>3</cp:revision>
  <cp:lastPrinted>2022-02-16T11:57:00Z</cp:lastPrinted>
  <dcterms:created xsi:type="dcterms:W3CDTF">2024-02-19T14:32:00Z</dcterms:created>
  <dcterms:modified xsi:type="dcterms:W3CDTF">2024-05-14T08:24:00Z</dcterms:modified>
</cp:coreProperties>
</file>