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A6CC3" w14:textId="77777777" w:rsidR="00D32DAC" w:rsidRPr="00D32DAC" w:rsidRDefault="00D32DAC" w:rsidP="00D32D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bookmarkStart w:id="0" w:name="bookmark2"/>
      <w:bookmarkStart w:id="1" w:name="_Hlk92898475"/>
      <w:r w:rsidRPr="00D32DA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561B4FCD" w14:textId="77777777" w:rsidR="00D32DAC" w:rsidRPr="00D32DAC" w:rsidRDefault="00D32DAC" w:rsidP="00D32DAC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bookmarkEnd w:id="0"/>
    <w:bookmarkEnd w:id="1"/>
    <w:p w14:paraId="70D158F1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2A4DFDDA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0D10680B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D32DAC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49742B4A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D32DAC" w:rsidRPr="00D32DAC" w14:paraId="798986D2" w14:textId="77777777" w:rsidTr="00AA77BC">
        <w:tc>
          <w:tcPr>
            <w:tcW w:w="6663" w:type="dxa"/>
          </w:tcPr>
          <w:p w14:paraId="08AD7FB1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DAC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2976" w:type="dxa"/>
          </w:tcPr>
          <w:p w14:paraId="0308598F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>________года</w:t>
            </w:r>
          </w:p>
          <w:p w14:paraId="72607586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0621D9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НАРО-ФОМИНСКОГО ГОРОДСКОГО ОКРУГА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D32D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1035005905098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D32D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5030011263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32D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503001001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2" w:name="_Hlk103171639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Pr="00D32D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 и </w:t>
      </w:r>
      <w:bookmarkStart w:id="3" w:name="_Hlk115800118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3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024D498B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D32D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D32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6A0B0673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D32D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4" w:name="_Hlk103249777"/>
      <w:bookmarkEnd w:id="4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550 кв. м., с кадастровым номером 50:26:0160202:2287,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Московская область, р-н Наро-Фоминский, г Апрелевка, </w:t>
      </w:r>
      <w:proofErr w:type="spellStart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Тургенева, Российская Федерация.</w:t>
      </w:r>
    </w:p>
    <w:p w14:paraId="44036962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D32D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D32D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1EEABE4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4C453B1F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полностью расположен в зоне с особыми условиями использования территории: Кубинка Приаэродромная территория аэродрома; Остафьево Приаэродромная территория аэродрома; Третья подзона аэродрома Москва (Внуково) Сектор 3.4.4; Пятая подзона аэродрома Москва (Внуково) Пятая подзона; Шестая подзона аэродрома Москва (Внуково) Шестая подзона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F9E051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0B1F44EB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49A39568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23A78CCD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6DD15C07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D32D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D32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13C4644B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D32D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лет/месяцев </w:t>
      </w:r>
      <w:proofErr w:type="spellStart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70484C83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D32D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20AC316E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подписанием Договора.</w:t>
      </w:r>
    </w:p>
    <w:p w14:paraId="08F11BE9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D32D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D32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24C8700B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D32D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387F2AE4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D32D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019D3EF4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D32D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арендной платы определяется в соответствии с Приложением № 2 к Договору, 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которое является неотъемлемой частью Договора.</w:t>
      </w:r>
    </w:p>
    <w:p w14:paraId="0884CD1E" w14:textId="77777777" w:rsidR="00D32DAC" w:rsidRPr="00D32DAC" w:rsidRDefault="00D32DAC" w:rsidP="00D32DA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D32DAC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D32D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69BDAD65" w14:textId="77777777" w:rsidR="00D32DAC" w:rsidRPr="00D32DAC" w:rsidRDefault="00D32DAC" w:rsidP="00D32DA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Arial Unicode MS" w:hAnsi="Times New Roman" w:cs="Times New Roman"/>
          <w:sz w:val="24"/>
          <w:szCs w:val="24"/>
          <w:lang w:eastAsia="ru-RU"/>
        </w:rPr>
        <w:t>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___________________________________(для юридических лиц).</w:t>
      </w:r>
    </w:p>
    <w:p w14:paraId="2CB1FB8F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D32D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30C627C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4D2AF81A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047CDB1C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44EE7699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Договора.</w:t>
      </w:r>
    </w:p>
    <w:p w14:paraId="0B48929E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7A2D725D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федеральном законе о федеральном бюджете на очередной финансовый год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3C89581D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7C0633F6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150465FF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64C9A467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26B4E92C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05620A17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1D29C450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665CEE21" w14:textId="77777777" w:rsidR="00D32DAC" w:rsidRPr="00D32DAC" w:rsidRDefault="00D32DAC" w:rsidP="00D32DAC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16284341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21A8D13C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646F9C3F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Договору о внесении изменений, указанных в п. 4.1.3.;</w:t>
      </w:r>
    </w:p>
    <w:p w14:paraId="28CA1898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6C1E54C9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 случае заключения Арендатором договора субаренды Земельного участка;</w:t>
      </w:r>
    </w:p>
    <w:p w14:paraId="62A78D7E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50EBF8F5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07BAB536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C682CE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A94D66C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3AF2F947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1651DF01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5DE4E468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311B48B7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7EC173A3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5E7E2847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28DC1392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1DE79179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57C482BB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D82D7B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08559098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5598C094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6020D1CB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661D4564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0BFBF5B5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5C0DD534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19B90B6D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государственного контроля свободный доступ на Земельный участок,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территорию расположенных на Земельном участке зданий и сооружений.</w:t>
      </w:r>
    </w:p>
    <w:p w14:paraId="6AF81EC6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4BC18B63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4.4.7. В десятидневный срок со дня изменения своего наименования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5B0D3FBD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6530948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5A97DDE8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0F28E374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2EAA8846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5F3AA292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677B9D45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0C4D3EEE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A73E24B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1ABD02B5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601D9AB7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6AC54AD3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2DD47385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A607A53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7241A727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5BB67DAD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03002F17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391B45A5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664B9EF0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7E1D3F6A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Арбитражном суде Московской области.</w:t>
      </w:r>
    </w:p>
    <w:p w14:paraId="4316CABB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5C6C4046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3FEA9D30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допускается.</w:t>
      </w:r>
    </w:p>
    <w:p w14:paraId="269D1986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73E8F069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4A5BD7F7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40790741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E18315C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12A9415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Договор, а </w:t>
      </w:r>
      <w:proofErr w:type="gramStart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597F8E45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0D81C017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45B2FB30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B2930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0A4824F4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0CBE6AB4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00102880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06EE7751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0564167A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6BBF025B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D32DAC" w:rsidRPr="00D32DAC" w14:paraId="66FF6DF6" w14:textId="77777777" w:rsidTr="00AA77BC">
        <w:tc>
          <w:tcPr>
            <w:tcW w:w="2500" w:type="pct"/>
          </w:tcPr>
          <w:p w14:paraId="19CA4202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7F530C2E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30074F87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D32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82A99D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</w:p>
          <w:p w14:paraId="66B1AF05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D32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943B7E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Pr="00D32DAC">
              <w:rPr>
                <w:rFonts w:ascii="Times New Roman" w:hAnsi="Times New Roman"/>
                <w:noProof/>
                <w:sz w:val="24"/>
                <w:szCs w:val="24"/>
              </w:rPr>
              <w:t>5030011263</w:t>
            </w:r>
            <w:r w:rsidRPr="00D32DAC">
              <w:rPr>
                <w:rFonts w:ascii="Times New Roman" w:hAnsi="Times New Roman"/>
                <w:sz w:val="24"/>
                <w:szCs w:val="24"/>
              </w:rPr>
              <w:t>/</w:t>
            </w:r>
            <w:r w:rsidRPr="00D32DAC">
              <w:rPr>
                <w:rFonts w:ascii="Times New Roman" w:hAnsi="Times New Roman"/>
                <w:noProof/>
                <w:sz w:val="24"/>
                <w:szCs w:val="24"/>
              </w:rPr>
              <w:t>503001001</w:t>
            </w:r>
            <w:r w:rsidRPr="00D32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BB2118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F18B21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44736307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19AAEEEB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4D9C6C03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04E8833D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DAC" w:rsidRPr="00D32DAC" w14:paraId="5746BBBF" w14:textId="77777777" w:rsidTr="00AA77BC">
        <w:tc>
          <w:tcPr>
            <w:tcW w:w="2500" w:type="pct"/>
          </w:tcPr>
          <w:p w14:paraId="702A560C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 </w:t>
            </w:r>
          </w:p>
          <w:p w14:paraId="233408D7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E43EAF6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2E99A474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9D84C6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2DAC">
        <w:rPr>
          <w:rFonts w:ascii="Courier New" w:eastAsia="Times New Roman" w:hAnsi="Courier New" w:cs="Courier New"/>
          <w:sz w:val="24"/>
          <w:szCs w:val="24"/>
          <w:lang w:val="en-US" w:eastAsia="ru-RU"/>
        </w:rPr>
        <w:br w:type="page"/>
      </w:r>
    </w:p>
    <w:p w14:paraId="68FB7978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126FCCC2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EF1FC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666643A2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D32DAC" w:rsidRPr="00D32DAC" w14:paraId="4E86CDE9" w14:textId="77777777" w:rsidTr="00AA77BC">
        <w:trPr>
          <w:trHeight w:val="569"/>
        </w:trPr>
        <w:tc>
          <w:tcPr>
            <w:tcW w:w="562" w:type="dxa"/>
          </w:tcPr>
          <w:p w14:paraId="7C3D9E0D" w14:textId="77777777" w:rsidR="00D32DAC" w:rsidRPr="00D32DAC" w:rsidRDefault="00D32DAC" w:rsidP="00D32D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2D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62E550C2" w14:textId="77777777" w:rsidR="00D32DAC" w:rsidRPr="00D32DAC" w:rsidRDefault="00D32DAC" w:rsidP="00D32D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2D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1257FC05" w14:textId="77777777" w:rsidR="00D32DAC" w:rsidRPr="00D32DAC" w:rsidRDefault="00D32DAC" w:rsidP="00D32D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2D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546C019D" w14:textId="77777777" w:rsidR="00D32DAC" w:rsidRPr="00D32DAC" w:rsidRDefault="00D32DAC" w:rsidP="00D32D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2D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D32DAC" w:rsidRPr="00D32DAC" w14:paraId="77462B5B" w14:textId="77777777" w:rsidTr="00AA77BC">
        <w:trPr>
          <w:trHeight w:val="70"/>
        </w:trPr>
        <w:tc>
          <w:tcPr>
            <w:tcW w:w="562" w:type="dxa"/>
          </w:tcPr>
          <w:p w14:paraId="24963060" w14:textId="77777777" w:rsidR="00D32DAC" w:rsidRPr="00D32DAC" w:rsidRDefault="00D32DAC" w:rsidP="00D32D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D32DAC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30CA865A" w14:textId="77777777" w:rsidR="00D32DAC" w:rsidRPr="00D32DAC" w:rsidRDefault="00D32DAC" w:rsidP="00D32D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2DAC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550</w:t>
            </w:r>
          </w:p>
        </w:tc>
        <w:tc>
          <w:tcPr>
            <w:tcW w:w="5103" w:type="dxa"/>
          </w:tcPr>
          <w:p w14:paraId="6490FC5E" w14:textId="77777777" w:rsidR="00D32DAC" w:rsidRPr="00D32DAC" w:rsidRDefault="00D32DAC" w:rsidP="00D32D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2D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292E7B8A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59FA342C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32D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7"/>
        <w:gridCol w:w="5519"/>
      </w:tblGrid>
      <w:tr w:rsidR="00D32DAC" w:rsidRPr="00D32DAC" w14:paraId="5F4962D4" w14:textId="77777777" w:rsidTr="00AA77BC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6E66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26E9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D3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D32D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D32DAC" w:rsidRPr="00D32DAC" w14:paraId="09628348" w14:textId="77777777" w:rsidTr="00AA77BC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42F9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D32D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153C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AC" w:rsidRPr="00D32DAC" w14:paraId="5A066B93" w14:textId="77777777" w:rsidTr="00AA77BC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0486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5854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59D72B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68A0749F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6D618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D32DAC" w:rsidRPr="00D32DAC" w14:paraId="6F59B158" w14:textId="77777777" w:rsidTr="00AA77BC">
        <w:tc>
          <w:tcPr>
            <w:tcW w:w="2500" w:type="pct"/>
          </w:tcPr>
          <w:p w14:paraId="11704ADC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1BF4A261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13062F85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D32DA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D32DAC" w:rsidRPr="00D32DAC" w14:paraId="07C6F23E" w14:textId="77777777" w:rsidTr="00AA77BC">
        <w:tc>
          <w:tcPr>
            <w:tcW w:w="2500" w:type="pct"/>
          </w:tcPr>
          <w:p w14:paraId="5EF5675E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2D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 </w:t>
            </w:r>
          </w:p>
        </w:tc>
        <w:tc>
          <w:tcPr>
            <w:tcW w:w="2500" w:type="pct"/>
          </w:tcPr>
          <w:p w14:paraId="078B584B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D32DAC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7647E274" w14:textId="77777777" w:rsidR="00D32DAC" w:rsidRPr="00D32DAC" w:rsidRDefault="00D32DAC" w:rsidP="00D3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2DAC">
        <w:rPr>
          <w:rFonts w:ascii="Arial Unicode MS" w:eastAsia="Arial Unicode MS" w:hAnsi="Arial Unicode MS" w:cs="Arial Unicode MS"/>
          <w:sz w:val="24"/>
          <w:szCs w:val="24"/>
          <w:lang w:val="en-US" w:eastAsia="ru-RU"/>
        </w:rPr>
        <w:br w:type="page"/>
      </w:r>
    </w:p>
    <w:p w14:paraId="3EC7633E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023718F8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59499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34E27565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E7CEE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НАРО-ФОМИНСКОГО ГОРОДСКОГО ОКРУГА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D32D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1035005905098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D32D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5030011263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32D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503001001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D32D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1CCB9D1D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4A5735AE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0EB32D61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0AE09B90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C9510" w14:textId="77777777" w:rsidR="00D32DAC" w:rsidRPr="00D32DAC" w:rsidRDefault="00D32DAC" w:rsidP="00D32DA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D32DAC" w:rsidRPr="00D32DAC" w14:paraId="25C35634" w14:textId="77777777" w:rsidTr="00AA77BC">
        <w:tc>
          <w:tcPr>
            <w:tcW w:w="2500" w:type="pct"/>
          </w:tcPr>
          <w:p w14:paraId="0EAF7808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7C9C8FFD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1D4CC8E2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D32DA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D32DAC" w:rsidRPr="00D32DAC" w14:paraId="68D4A8F2" w14:textId="77777777" w:rsidTr="00AA77BC">
        <w:tc>
          <w:tcPr>
            <w:tcW w:w="2500" w:type="pct"/>
          </w:tcPr>
          <w:p w14:paraId="51CEC309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 </w:t>
            </w:r>
          </w:p>
        </w:tc>
        <w:tc>
          <w:tcPr>
            <w:tcW w:w="2500" w:type="pct"/>
          </w:tcPr>
          <w:p w14:paraId="041D0850" w14:textId="77777777" w:rsidR="00D32DAC" w:rsidRPr="00D32DAC" w:rsidRDefault="00D32DAC" w:rsidP="00D32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AC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D32DAC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41623B7C" w14:textId="77777777" w:rsidR="00D32DAC" w:rsidRPr="00D32DAC" w:rsidRDefault="00D32DAC" w:rsidP="00D32DA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</w:p>
    <w:p w14:paraId="7090C947" w14:textId="77777777" w:rsidR="00D32DAC" w:rsidRPr="00D32DAC" w:rsidRDefault="00D32DAC" w:rsidP="00D32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464715" w14:textId="77777777" w:rsidR="00447897" w:rsidRDefault="00D32DAC">
      <w:bookmarkStart w:id="5" w:name="_GoBack"/>
      <w:bookmarkEnd w:id="5"/>
    </w:p>
    <w:sectPr w:rsidR="00447897" w:rsidSect="00B40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73"/>
    <w:rsid w:val="00215573"/>
    <w:rsid w:val="00556F3E"/>
    <w:rsid w:val="00B40BEF"/>
    <w:rsid w:val="00D32DAC"/>
    <w:rsid w:val="00D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63403-F890-4DC2-ADBE-F4AF087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D32D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2884</Words>
  <Characters>16441</Characters>
  <Application>Microsoft Office Word</Application>
  <DocSecurity>0</DocSecurity>
  <Lines>137</Lines>
  <Paragraphs>38</Paragraphs>
  <ScaleCrop>false</ScaleCrop>
  <Company/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Мосина Надежда Сергеевна</dc:creator>
  <cp:keywords/>
  <dc:description/>
  <cp:lastModifiedBy>Мосина Надежда Сергеевна</cp:lastModifiedBy>
  <cp:revision>3</cp:revision>
  <dcterms:created xsi:type="dcterms:W3CDTF">2022-03-31T08:23:00Z</dcterms:created>
  <dcterms:modified xsi:type="dcterms:W3CDTF">2023-03-31T14:21:00Z</dcterms:modified>
</cp:coreProperties>
</file>