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C4BF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C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584A46C3" w:rsidR="002F2D6F" w:rsidRPr="009C4BF2" w:rsidRDefault="00500B27" w:rsidP="00D809CB">
      <w:pPr>
        <w:pStyle w:val="a3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C4BF2">
        <w:rPr>
          <w:noProof/>
          <w:sz w:val="24"/>
          <w:szCs w:val="24"/>
        </w:rPr>
        <w:t>1493</w:t>
      </w:r>
      <w:r w:rsidR="00102979"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C4BF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C4BF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C4BF2">
        <w:rPr>
          <w:sz w:val="24"/>
          <w:szCs w:val="24"/>
        </w:rPr>
        <w:t xml:space="preserve"> </w:t>
      </w:r>
      <w:r w:rsidR="001964A6" w:rsidRPr="009C4BF2">
        <w:rPr>
          <w:noProof/>
          <w:sz w:val="24"/>
          <w:szCs w:val="24"/>
        </w:rPr>
        <w:t>50:19:0040501:1991</w:t>
      </w:r>
      <w:r w:rsidRPr="009C4BF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C4BF2">
        <w:rPr>
          <w:sz w:val="24"/>
          <w:szCs w:val="24"/>
        </w:rPr>
        <w:t xml:space="preserve"> – «</w:t>
      </w:r>
      <w:r w:rsidR="00597746" w:rsidRPr="009C4BF2">
        <w:rPr>
          <w:noProof/>
          <w:sz w:val="24"/>
          <w:szCs w:val="24"/>
        </w:rPr>
        <w:t>Земли населенных пунктов</w:t>
      </w:r>
      <w:r w:rsidRPr="009C4BF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C4BF2">
        <w:rPr>
          <w:sz w:val="24"/>
          <w:szCs w:val="24"/>
        </w:rPr>
        <w:t xml:space="preserve"> – «</w:t>
      </w:r>
      <w:r w:rsidR="003E59E1" w:rsidRPr="009C4BF2">
        <w:rPr>
          <w:noProof/>
          <w:sz w:val="24"/>
          <w:szCs w:val="24"/>
        </w:rPr>
        <w:t>Для ведения личного подсобного хозяйства (приусадебный земельный участок) (2.2)</w:t>
      </w:r>
      <w:r w:rsidRPr="009C4BF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C4BF2">
        <w:rPr>
          <w:sz w:val="24"/>
          <w:szCs w:val="24"/>
        </w:rPr>
        <w:t xml:space="preserve">: </w:t>
      </w:r>
      <w:r w:rsidR="00D809CB" w:rsidRPr="00D809CB">
        <w:rPr>
          <w:noProof/>
          <w:sz w:val="24"/>
          <w:szCs w:val="24"/>
        </w:rPr>
        <w:t xml:space="preserve">Российская Федерация, городской </w:t>
      </w:r>
      <w:r w:rsidR="00D809CB">
        <w:rPr>
          <w:noProof/>
          <w:sz w:val="24"/>
          <w:szCs w:val="24"/>
        </w:rPr>
        <w:t>округ Рузский, поселок Дорохово</w:t>
      </w:r>
      <w:bookmarkStart w:id="3" w:name="_GoBack"/>
      <w:bookmarkEnd w:id="3"/>
      <w:r w:rsidR="00D809CB" w:rsidRPr="00D809CB">
        <w:rPr>
          <w:noProof/>
          <w:sz w:val="24"/>
          <w:szCs w:val="24"/>
        </w:rPr>
        <w:t xml:space="preserve"> </w:t>
      </w:r>
      <w:r w:rsidRPr="009C4BF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C4BF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C4BF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C4BF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 (2.2)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756AF49D" w14:textId="77777777" w:rsidR="009C4B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ЛЭП (охранная зона ЛЭП 110 кВ "Сухарево-Можайск"),</w:t>
      </w:r>
    </w:p>
    <w:p w14:paraId="65BAD3AA" w14:textId="07686BE1" w:rsidR="009C4BF2" w:rsidRDefault="009C4BF2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охранной зоны инженерной сети ЛЭП (охранная зона воздушной линии электропередачи ВЛ 110 кВ "СухаревоШелковка"),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 - земельный участок частично расположен в границах охранной зоны инженерной сети ЛЭП (охранная зона ЛЭП 110 кВ "Мухино-Можайск" с отпайкой  на ПС "Тучково"),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ЛЭП (охранная зона ВЛ 35 кВ "Дорохово-Кожино" с отпайкой на ПС № 468 "Стеклозавод"),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 xml:space="preserve">- на части земельного участка установлен публичный сервитут в целях размещения существующего объекта электросетевого хозяйства ВЛ 110 кВ "Сухарево-Шелковка",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  - на части земельного участка установлен публичный сервитут в целях эксплуатации объекта электросетевого хозяйства ВЛ 35 кВ "Дорохово-Кожино с отпайкой на ПС № 468 Стеклозавод",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 xml:space="preserve">- на части земельного участка установлен публичный сервитут в целях размещения существующего объекта электросетевого хозяйства "ВЛ 110 кВ "Мухино-Можайск"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 xml:space="preserve">с отпайкой на ПС "Тучково", </w:t>
      </w:r>
    </w:p>
    <w:p w14:paraId="7509EF53" w14:textId="77777777" w:rsidR="009C4BF2" w:rsidRDefault="009C4BF2" w:rsidP="009C4BF2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кабеля связи (охранная зона кабеля линейно-кабельного сооружения связи: Волоконно-оптическая линия связи "Москва-Смоленск" (на территории Рузского муниципального района Московской области)),</w:t>
      </w:r>
    </w:p>
    <w:p w14:paraId="1DF4905A" w14:textId="77777777" w:rsidR="009C4BF2" w:rsidRDefault="00C06B21" w:rsidP="009C4BF2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        - земельный участок полностью расположен в границах полос воздушных подходов аэродрома Кубинка, </w:t>
      </w:r>
    </w:p>
    <w:p w14:paraId="791D2377" w14:textId="3CAA31CA" w:rsidR="009C4BF2" w:rsidRDefault="009C4BF2" w:rsidP="009C4BF2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-проходит воздушная ЛЭП,</w:t>
      </w:r>
    </w:p>
    <w:p w14:paraId="411D5651" w14:textId="37FEAEAE" w:rsidR="001D268C" w:rsidRPr="00A31FA7" w:rsidRDefault="00C06B21" w:rsidP="009C4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lastRenderedPageBreak/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расположена Волоконно-оптическая линия связи "Москва-Смоленск"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C81995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C4BF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Нарушение сроков перечисления арендной платы по вине обслуживающего </w:t>
      </w:r>
      <w:r w:rsidRPr="00594407">
        <w:lastRenderedPageBreak/>
        <w:t>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09.06.1995 № 578 «Об утверждении Правил охраны линий и сооружений связи Российской Федерации»,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Постановления Правительства РФ от 9 июня 1995 г. N 578 "Об утверждении Правил охраны линий и сооружений связи Российской Федерации".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 xml:space="preserve">(для юридических </w:t>
      </w:r>
      <w:r w:rsidRPr="00A31FA7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 xml:space="preserve"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</w:t>
      </w:r>
      <w:r w:rsidRPr="00B43783">
        <w:lastRenderedPageBreak/>
        <w:t>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2E4B1C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A847C2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</w:t>
      </w:r>
      <w:r w:rsidRPr="00A31FA7">
        <w:rPr>
          <w:sz w:val="24"/>
          <w:szCs w:val="24"/>
        </w:rPr>
        <w:lastRenderedPageBreak/>
        <w:t>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C4BF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C4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C4BF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C4BF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F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9C4BF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C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C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C4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C4BF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9C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C4BF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C4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C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C4BF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79BB6BD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BBE67F2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 (2.2).</w:t>
            </w:r>
          </w:p>
        </w:tc>
        <w:tc>
          <w:tcPr>
            <w:tcW w:w="2120" w:type="dxa"/>
          </w:tcPr>
          <w:p w14:paraId="304D9E29" w14:textId="0D4486EA" w:rsidR="00500B27" w:rsidRPr="009C4B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4BF2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09CB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41EF3-8DDA-4D75-B37B-F8233336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3598</Words>
  <Characters>20515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4</cp:revision>
  <cp:lastPrinted>2022-02-16T11:57:00Z</cp:lastPrinted>
  <dcterms:created xsi:type="dcterms:W3CDTF">2025-05-13T12:23:00Z</dcterms:created>
  <dcterms:modified xsi:type="dcterms:W3CDTF">2026-05-28T08:07:00Z</dcterms:modified>
</cp:coreProperties>
</file>